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CAA83" w14:textId="77777777" w:rsidR="00934B37" w:rsidRPr="00D57EF5" w:rsidRDefault="00934B37" w:rsidP="00934B37">
      <w:pPr>
        <w:widowControl/>
        <w:jc w:val="center"/>
        <w:rPr>
          <w:rFonts w:ascii="標楷體" w:eastAsia="標楷體" w:hAnsi="標楷體"/>
          <w:sz w:val="32"/>
          <w:szCs w:val="32"/>
        </w:rPr>
      </w:pPr>
      <w:r w:rsidRPr="00D57EF5">
        <w:rPr>
          <w:rFonts w:ascii="標楷體" w:eastAsia="標楷體" w:hAnsi="標楷體"/>
          <w:noProof/>
        </w:rPr>
        <mc:AlternateContent>
          <mc:Choice Requires="wps">
            <w:drawing>
              <wp:anchor distT="0" distB="0" distL="114300" distR="114300" simplePos="0" relativeHeight="251659264" behindDoc="0" locked="0" layoutInCell="0" allowOverlap="1" wp14:anchorId="4ED65482" wp14:editId="0F74CECE">
                <wp:simplePos x="0" y="0"/>
                <wp:positionH relativeFrom="page">
                  <wp:posOffset>-635</wp:posOffset>
                </wp:positionH>
                <wp:positionV relativeFrom="page">
                  <wp:posOffset>10501630</wp:posOffset>
                </wp:positionV>
                <wp:extent cx="508000" cy="0"/>
                <wp:effectExtent l="0" t="0" r="0" b="4445"/>
                <wp:wrapThrough wrapText="bothSides">
                  <wp:wrapPolygon edited="0">
                    <wp:start x="0" y="0"/>
                    <wp:lineTo x="0" y="0"/>
                    <wp:lineTo x="0" y="0"/>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236"/>
                            </w:tblGrid>
                            <w:tr w:rsidR="00934B37" w14:paraId="5FD31EE2" w14:textId="77777777">
                              <w:tc>
                                <w:tcPr>
                                  <w:tcW w:w="216" w:type="dxa"/>
                                  <w:vAlign w:val="center"/>
                                </w:tcPr>
                                <w:p w14:paraId="433EEB3B" w14:textId="77777777" w:rsidR="00934B37" w:rsidRDefault="00934B37">
                                  <w:pPr>
                                    <w:pStyle w:val="Default"/>
                                    <w:rPr>
                                      <w:rFonts w:cs="Times New Roman"/>
                                      <w:color w:val="auto"/>
                                      <w:kern w:val="2"/>
                                    </w:rPr>
                                  </w:pPr>
                                </w:p>
                              </w:tc>
                            </w:tr>
                          </w:tbl>
                          <w:p w14:paraId="4154A5E2" w14:textId="77777777" w:rsidR="00934B37" w:rsidRDefault="00934B37" w:rsidP="00934B37">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65482" id="_x0000_t202" coordsize="21600,21600" o:spt="202" path="m,l,21600r21600,l21600,xe">
                <v:stroke joinstyle="miter"/>
                <v:path gradientshapeok="t" o:connecttype="rect"/>
              </v:shapetype>
              <v:shape id="文字方塊 1" o:spid="_x0000_s1026" type="#_x0000_t202" style="position:absolute;left:0;text-align:left;margin-left:-.05pt;margin-top:826.9pt;width:4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" o:allowincell="f" filled="f" stroked="f">
                <v:textbox>
                  <w:txbxContent>
                    <w:tbl>
                      <w:tblPr>
                        <w:tblW w:w="0" w:type="auto"/>
                        <w:tblLayout w:type="fixed"/>
                        <w:tblLook w:val="04A0" w:firstRow="1" w:lastRow="0" w:firstColumn="1" w:lastColumn="0" w:noHBand="0" w:noVBand="1"/>
                      </w:tblPr>
                      <w:tblGrid>
                        <w:gridCol w:w="236"/>
                      </w:tblGrid>
                      <w:tr w:rsidR="00934B37" w14:paraId="5FD31EE2" w14:textId="77777777">
                        <w:tc>
                          <w:tcPr>
                            <w:tcW w:w="216" w:type="dxa"/>
                            <w:vAlign w:val="center"/>
                          </w:tcPr>
                          <w:p w14:paraId="433EEB3B" w14:textId="77777777" w:rsidR="00934B37" w:rsidRDefault="00934B37">
                            <w:pPr>
                              <w:pStyle w:val="Default"/>
                              <w:rPr>
                                <w:rFonts w:cs="Times New Roman"/>
                                <w:color w:val="auto"/>
                                <w:kern w:val="2"/>
                              </w:rPr>
                            </w:pPr>
                          </w:p>
                        </w:tc>
                      </w:tr>
                    </w:tbl>
                    <w:p w14:paraId="4154A5E2" w14:textId="77777777" w:rsidR="00934B37" w:rsidRDefault="00934B37" w:rsidP="00934B37">
                      <w:pPr>
                        <w:widowControl/>
                        <w:rPr>
                          <w:rFonts w:ascii="新細明體" w:hAnsi="新細明體" w:cs="新細明體"/>
                          <w:kern w:val="0"/>
                        </w:rPr>
                      </w:pPr>
                    </w:p>
                  </w:txbxContent>
                </v:textbox>
                <w10:wrap type="through" anchorx="page" anchory="page"/>
              </v:shape>
            </w:pict>
          </mc:Fallback>
        </mc:AlternateContent>
      </w:r>
      <w:r w:rsidRPr="00D57EF5">
        <w:rPr>
          <w:rFonts w:ascii="標楷體" w:eastAsia="標楷體" w:hAnsi="標楷體" w:hint="eastAsia"/>
          <w:sz w:val="32"/>
          <w:szCs w:val="32"/>
        </w:rPr>
        <w:t>國立金門大學學生宿舍輔導辦法</w:t>
      </w:r>
    </w:p>
    <w:p w14:paraId="15E94B43"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中華民國99年5月25日學務會議通過</w:t>
      </w:r>
    </w:p>
    <w:p w14:paraId="31F8FB3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中華民國100年07月13日學務會議修正通過</w:t>
      </w:r>
    </w:p>
    <w:p w14:paraId="37CB5250"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中華民國101年06月04日學務會議修正通過</w:t>
      </w:r>
    </w:p>
    <w:p w14:paraId="0E21AA45"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中華民國103年06月04日學務會議修正通過</w:t>
      </w:r>
    </w:p>
    <w:p w14:paraId="3C8DDF6D"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中華民國104年11月10日處室會議修正通過</w:t>
      </w:r>
    </w:p>
    <w:p w14:paraId="29C12194"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中華民國104年12月08日處室會議修正通過</w:t>
      </w:r>
    </w:p>
    <w:p w14:paraId="71320174"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中華民國105年03月15日處室會議修正通過</w:t>
      </w:r>
    </w:p>
    <w:p w14:paraId="266EC56A"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中華民國105年06月08日學務會議修正通過</w:t>
      </w:r>
    </w:p>
    <w:p w14:paraId="02983A2B"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中華民國106年05月17日學務會議修正通過</w:t>
      </w:r>
    </w:p>
    <w:p w14:paraId="24FC421D"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中華民國107年12月5日學務會議修正通過</w:t>
      </w:r>
    </w:p>
    <w:p w14:paraId="7C8118B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中華民國108年5月22日學務會議修正通過</w:t>
      </w:r>
    </w:p>
    <w:p w14:paraId="7F9F296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中華民國108年11月27日學務會議修正通過</w:t>
      </w:r>
    </w:p>
    <w:p w14:paraId="18055D45"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中華民國109年06月10日學務會議修正通過</w:t>
      </w:r>
    </w:p>
    <w:p w14:paraId="20D7E0BB"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中華民國109年12月16日學務會議修正通過</w:t>
      </w:r>
    </w:p>
    <w:p w14:paraId="14D53669"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中華民國110年 5月26 日學務會議修正通過</w:t>
      </w:r>
    </w:p>
    <w:p w14:paraId="529510C4"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中華民國110年 6月23</w:t>
      </w:r>
      <w:r w:rsidRPr="00D57EF5">
        <w:rPr>
          <w:rFonts w:ascii="標楷體" w:eastAsia="標楷體" w:hAnsi="標楷體" w:cs="新細明體"/>
          <w:sz w:val="20"/>
        </w:rPr>
        <w:t xml:space="preserve"> </w:t>
      </w:r>
      <w:r w:rsidRPr="00D57EF5">
        <w:rPr>
          <w:rFonts w:ascii="標楷體" w:eastAsia="標楷體" w:hAnsi="標楷體" w:cs="新細明體" w:hint="eastAsia"/>
          <w:sz w:val="20"/>
        </w:rPr>
        <w:t>日行政會議修正通過</w:t>
      </w:r>
    </w:p>
    <w:p w14:paraId="3BB11901"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中華民國110年12月15 日學務會議修正通過</w:t>
      </w:r>
    </w:p>
    <w:p w14:paraId="14190120"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中華民國111年12月7日學務會議修正通過</w:t>
      </w:r>
    </w:p>
    <w:p w14:paraId="1E4CE039"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中華民國112年3月15日行政會議修正通過</w:t>
      </w:r>
    </w:p>
    <w:p w14:paraId="0642BC02"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中華民國112年5月17日學務會議修正通過</w:t>
      </w:r>
    </w:p>
    <w:p w14:paraId="49334F46"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中華民國112年6月14日行政會議修正通過</w:t>
      </w:r>
    </w:p>
    <w:p w14:paraId="50751342"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中華民國112年1</w:t>
      </w:r>
      <w:r w:rsidRPr="00D57EF5">
        <w:rPr>
          <w:rFonts w:ascii="標楷體" w:eastAsia="標楷體" w:hAnsi="標楷體" w:cs="新細明體"/>
          <w:sz w:val="20"/>
        </w:rPr>
        <w:t>2</w:t>
      </w:r>
      <w:r w:rsidRPr="00D57EF5">
        <w:rPr>
          <w:rFonts w:ascii="標楷體" w:eastAsia="標楷體" w:hAnsi="標楷體" w:cs="新細明體" w:hint="eastAsia"/>
          <w:sz w:val="20"/>
        </w:rPr>
        <w:t>月1</w:t>
      </w:r>
      <w:r w:rsidRPr="00D57EF5">
        <w:rPr>
          <w:rFonts w:ascii="標楷體" w:eastAsia="標楷體" w:hAnsi="標楷體" w:cs="新細明體"/>
          <w:sz w:val="20"/>
        </w:rPr>
        <w:t>3</w:t>
      </w:r>
      <w:r w:rsidRPr="00D57EF5">
        <w:rPr>
          <w:rFonts w:ascii="標楷體" w:eastAsia="標楷體" w:hAnsi="標楷體" w:cs="新細明體" w:hint="eastAsia"/>
          <w:sz w:val="20"/>
        </w:rPr>
        <w:t xml:space="preserve"> 日學務會議修正通過</w:t>
      </w:r>
    </w:p>
    <w:p w14:paraId="3670BB38"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中華民國113年3月13日行政會議修正通過</w:t>
      </w:r>
    </w:p>
    <w:p w14:paraId="7CF93404" w14:textId="77777777" w:rsidR="00AD5BC7" w:rsidRPr="00D57EF5" w:rsidRDefault="00AD5BC7" w:rsidP="00AD5BC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中華民國113年11月20日學務會議修正通過</w:t>
      </w:r>
    </w:p>
    <w:p w14:paraId="1720EF48" w14:textId="642E4736"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中華民國113年</w:t>
      </w:r>
      <w:r w:rsidR="00D57EF5" w:rsidRPr="00D57EF5">
        <w:rPr>
          <w:rFonts w:ascii="標楷體" w:eastAsia="標楷體" w:hAnsi="標楷體" w:cs="新細明體" w:hint="eastAsia"/>
          <w:sz w:val="20"/>
        </w:rPr>
        <w:t>12</w:t>
      </w:r>
      <w:r w:rsidRPr="00D57EF5">
        <w:rPr>
          <w:rFonts w:ascii="標楷體" w:eastAsia="標楷體" w:hAnsi="標楷體" w:cs="新細明體" w:hint="eastAsia"/>
          <w:sz w:val="20"/>
        </w:rPr>
        <w:t>月</w:t>
      </w:r>
      <w:r w:rsidR="00D57EF5" w:rsidRPr="00D57EF5">
        <w:rPr>
          <w:rFonts w:ascii="標楷體" w:eastAsia="標楷體" w:hAnsi="標楷體" w:cs="新細明體" w:hint="eastAsia"/>
          <w:sz w:val="20"/>
        </w:rPr>
        <w:t>18</w:t>
      </w:r>
      <w:r w:rsidRPr="00D57EF5">
        <w:rPr>
          <w:rFonts w:ascii="標楷體" w:eastAsia="標楷體" w:hAnsi="標楷體" w:cs="新細明體" w:hint="eastAsia"/>
          <w:sz w:val="20"/>
        </w:rPr>
        <w:t>日行政會議修正通過</w:t>
      </w:r>
    </w:p>
    <w:p w14:paraId="7F4D8A2A" w14:textId="6A471C00" w:rsidR="00AD5BC7" w:rsidRPr="00D57EF5" w:rsidRDefault="00AD5BC7" w:rsidP="00AD5BC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w:t>
      </w:r>
      <w:r>
        <w:rPr>
          <w:rFonts w:ascii="標楷體" w:eastAsia="標楷體" w:hAnsi="標楷體" w:cs="新細明體" w:hint="eastAsia"/>
          <w:sz w:val="20"/>
        </w:rPr>
        <w:t>114</w:t>
      </w:r>
      <w:r w:rsidRPr="00D57EF5">
        <w:rPr>
          <w:rFonts w:ascii="標楷體" w:eastAsia="標楷體" w:hAnsi="標楷體" w:cs="新細明體" w:hint="eastAsia"/>
          <w:sz w:val="20"/>
        </w:rPr>
        <w:t>年</w:t>
      </w:r>
      <w:r>
        <w:rPr>
          <w:rFonts w:ascii="標楷體" w:eastAsia="標楷體" w:hAnsi="標楷體" w:cs="新細明體" w:hint="eastAsia"/>
          <w:sz w:val="20"/>
        </w:rPr>
        <w:t>3</w:t>
      </w:r>
      <w:r w:rsidRPr="00D57EF5">
        <w:rPr>
          <w:rFonts w:ascii="標楷體" w:eastAsia="標楷體" w:hAnsi="標楷體" w:cs="新細明體" w:hint="eastAsia"/>
          <w:sz w:val="20"/>
        </w:rPr>
        <w:t>月2</w:t>
      </w:r>
      <w:r>
        <w:rPr>
          <w:rFonts w:ascii="標楷體" w:eastAsia="標楷體" w:hAnsi="標楷體" w:cs="新細明體" w:hint="eastAsia"/>
          <w:sz w:val="20"/>
        </w:rPr>
        <w:t>6</w:t>
      </w:r>
      <w:r w:rsidRPr="00D57EF5">
        <w:rPr>
          <w:rFonts w:ascii="標楷體" w:eastAsia="標楷體" w:hAnsi="標楷體" w:cs="新細明體" w:hint="eastAsia"/>
          <w:sz w:val="20"/>
        </w:rPr>
        <w:t>日學務會議修正通過</w:t>
      </w:r>
    </w:p>
    <w:p w14:paraId="6588684F" w14:textId="77777777" w:rsidR="002B1EE7" w:rsidRPr="00AD5BC7" w:rsidRDefault="002B1EE7" w:rsidP="002B1EE7">
      <w:pPr>
        <w:widowControl/>
        <w:ind w:left="480"/>
        <w:jc w:val="right"/>
        <w:rPr>
          <w:rFonts w:ascii="標楷體" w:eastAsia="標楷體" w:hAnsi="標楷體" w:cs="新細明體"/>
          <w:sz w:val="20"/>
        </w:rPr>
      </w:pPr>
    </w:p>
    <w:p w14:paraId="3D167FA8" w14:textId="77777777" w:rsidR="002B1EE7" w:rsidRPr="00D57EF5" w:rsidRDefault="002B1EE7" w:rsidP="002B1EE7">
      <w:pPr>
        <w:jc w:val="both"/>
        <w:rPr>
          <w:rFonts w:ascii="標楷體" w:eastAsia="標楷體" w:hAnsi="標楷體"/>
        </w:rPr>
      </w:pPr>
      <w:r w:rsidRPr="00D57EF5">
        <w:rPr>
          <w:rFonts w:ascii="標楷體" w:eastAsia="標楷體" w:hAnsi="標楷體" w:hint="eastAsia"/>
        </w:rPr>
        <w:t>第一章  總則：</w:t>
      </w:r>
    </w:p>
    <w:p w14:paraId="232C2B85"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一 條    本辦法旨在輔導住宿生之生活，並增進群育德行、提昇住宿品質、確保住宿安全。</w:t>
      </w:r>
    </w:p>
    <w:p w14:paraId="708E5ED6"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二 條    宿舍應成立「學生宿舍自治會」，推行學生宿舍自治，規範宿舍生活公約、爭取住宿生正當權益，並協助學校宿舍之輔導，其組織細則另訂之。</w:t>
      </w:r>
    </w:p>
    <w:p w14:paraId="20D9298F"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三 條    本校學生宿舍之輔導，除法令另有規定外，均依本辦法為之。</w:t>
      </w:r>
    </w:p>
    <w:p w14:paraId="461C297E"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四 條    學務處策畫督導學生宿舍之生活輔導工作，並指導宿舍輔導(管理)員執行下列各款事項：</w:t>
      </w:r>
    </w:p>
    <w:p w14:paraId="417098BF"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一、依宿舍相關法令對住宿生行生活輔導。</w:t>
      </w:r>
    </w:p>
    <w:p w14:paraId="17A0A64A"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二、輔導宿舍自治會工作之推展。</w:t>
      </w:r>
    </w:p>
    <w:p w14:paraId="091822A1"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三、有關住宿生生活行為獎懲事項之檢討呈報。</w:t>
      </w:r>
    </w:p>
    <w:p w14:paraId="7DF5215F"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lastRenderedPageBreak/>
        <w:t>四、學生宿舍安全措施之建議、策畫並督導實施。</w:t>
      </w:r>
    </w:p>
    <w:p w14:paraId="400E4421"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五、學生宿舍各項設備維護、改良、修繕、補充等事項之申請施工督導與協助驗收。</w:t>
      </w:r>
    </w:p>
    <w:p w14:paraId="7E588153"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六、指導宿舍自治會辦理各項康輔活動與安全講習。</w:t>
      </w:r>
    </w:p>
    <w:p w14:paraId="2466371A"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七、學生宿舍工讀生之工作分配及督導考核。</w:t>
      </w:r>
    </w:p>
    <w:p w14:paraId="005CB44B" w14:textId="77777777" w:rsidR="002B1EE7" w:rsidRPr="00D57EF5" w:rsidRDefault="002B1EE7" w:rsidP="002B1EE7">
      <w:pPr>
        <w:widowControl/>
        <w:rPr>
          <w:rFonts w:ascii="標楷體" w:eastAsia="標楷體" w:hAnsi="標楷體" w:cs="新細明體"/>
        </w:rPr>
      </w:pPr>
    </w:p>
    <w:p w14:paraId="7F7D5E89" w14:textId="77777777" w:rsidR="002B1EE7" w:rsidRPr="00D57EF5" w:rsidRDefault="002B1EE7" w:rsidP="002B1EE7">
      <w:pPr>
        <w:rPr>
          <w:rFonts w:ascii="標楷體" w:eastAsia="標楷體" w:hAnsi="標楷體"/>
        </w:rPr>
      </w:pPr>
      <w:r w:rsidRPr="00D57EF5">
        <w:rPr>
          <w:rFonts w:ascii="標楷體" w:eastAsia="標楷體" w:hAnsi="標楷體" w:hint="eastAsia"/>
        </w:rPr>
        <w:t>第二章  住宿申請及床位分配：</w:t>
      </w:r>
    </w:p>
    <w:p w14:paraId="07A09DF1"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五 條    學生宿舍申請住宿，應於規定時間內完成(申請時間於每學期另行公告或通知)。</w:t>
      </w:r>
    </w:p>
    <w:p w14:paraId="37D7E544"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六 條    學生住宿申請資格依下列各款所列之順序分配宿舍(床位不足時，抽籤決定之。) ：</w:t>
      </w:r>
    </w:p>
    <w:p w14:paraId="70833CD0" w14:textId="77777777" w:rsidR="002B1EE7" w:rsidRPr="00D57EF5" w:rsidRDefault="002B1EE7" w:rsidP="002B1EE7">
      <w:pPr>
        <w:widowControl/>
        <w:ind w:firstLineChars="600" w:firstLine="1440"/>
        <w:rPr>
          <w:rFonts w:ascii="標楷體" w:eastAsia="標楷體" w:hAnsi="標楷體" w:cs="新細明體"/>
        </w:rPr>
      </w:pPr>
      <w:r w:rsidRPr="00D57EF5">
        <w:rPr>
          <w:rFonts w:ascii="標楷體" w:eastAsia="標楷體" w:hAnsi="標楷體" w:hint="eastAsia"/>
        </w:rPr>
        <w:t>一、學生第一宿舍、學生第二宿舍</w:t>
      </w:r>
      <w:r w:rsidRPr="00D57EF5">
        <w:rPr>
          <w:rFonts w:ascii="標楷體" w:eastAsia="標楷體" w:hAnsi="標楷體" w:cs="新細明體" w:hint="eastAsia"/>
        </w:rPr>
        <w:t>：</w:t>
      </w:r>
    </w:p>
    <w:p w14:paraId="75C0F2F7"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身心障礙學生。</w:t>
      </w:r>
    </w:p>
    <w:p w14:paraId="0635F43B"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低收入戶學生。</w:t>
      </w:r>
    </w:p>
    <w:p w14:paraId="5EE730B5"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(三)</w:t>
      </w:r>
      <w:r w:rsidRPr="00D57EF5">
        <w:rPr>
          <w:rFonts w:ascii="標楷體" w:eastAsia="標楷體" w:hAnsi="標楷體" w:cs="新細明體" w:hint="eastAsia"/>
        </w:rPr>
        <w:t>原住民學生。</w:t>
      </w:r>
    </w:p>
    <w:p w14:paraId="66446F36"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(四)中低收入戶</w:t>
      </w:r>
      <w:r w:rsidRPr="00D57EF5">
        <w:rPr>
          <w:rFonts w:ascii="標楷體" w:eastAsia="標楷體" w:hAnsi="標楷體" w:cs="新細明體" w:hint="eastAsia"/>
        </w:rPr>
        <w:t>學生。</w:t>
      </w:r>
    </w:p>
    <w:p w14:paraId="6A6B5430" w14:textId="2BFCDE50" w:rsidR="002B1EE7" w:rsidRPr="00D57EF5" w:rsidRDefault="002B1EE7" w:rsidP="002B1EE7">
      <w:pPr>
        <w:widowControl/>
        <w:ind w:leftChars="700" w:left="2126" w:hangingChars="186" w:hanging="446"/>
        <w:rPr>
          <w:rFonts w:ascii="標楷體" w:eastAsia="標楷體" w:hAnsi="標楷體" w:cs="新細明體"/>
        </w:rPr>
      </w:pPr>
      <w:r w:rsidRPr="00D57EF5">
        <w:rPr>
          <w:rFonts w:ascii="標楷體" w:eastAsia="標楷體" w:hAnsi="標楷體" w:hint="eastAsia"/>
        </w:rPr>
        <w:t>(五)</w:t>
      </w:r>
      <w:r w:rsidRPr="00D57EF5">
        <w:rPr>
          <w:rFonts w:ascii="標楷體" w:eastAsia="標楷體" w:hAnsi="標楷體" w:cs="新細明體" w:hint="eastAsia"/>
        </w:rPr>
        <w:t>日間部學士班一、二年級境外學生及日間部碩士班一年級境外學生。</w:t>
      </w:r>
    </w:p>
    <w:p w14:paraId="3289B305"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(六)前一任學生宿舍自治會幹部。</w:t>
      </w:r>
    </w:p>
    <w:p w14:paraId="332ED256"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(七)</w:t>
      </w:r>
      <w:r w:rsidRPr="00D57EF5">
        <w:rPr>
          <w:rFonts w:ascii="標楷體" w:eastAsia="標楷體" w:hAnsi="標楷體" w:cs="新細明體" w:hint="eastAsia"/>
        </w:rPr>
        <w:t>日間部學士班設籍金門縣以外之大一新生。</w:t>
      </w:r>
    </w:p>
    <w:p w14:paraId="26480DFA" w14:textId="77777777" w:rsidR="00B1682E" w:rsidRPr="00D57EF5" w:rsidRDefault="00B1682E" w:rsidP="00B1682E">
      <w:pPr>
        <w:widowControl/>
        <w:ind w:leftChars="709" w:left="2127" w:hangingChars="177" w:hanging="425"/>
        <w:rPr>
          <w:rFonts w:ascii="標楷體" w:eastAsia="標楷體" w:hAnsi="標楷體" w:cs="新細明體"/>
        </w:rPr>
      </w:pPr>
      <w:r w:rsidRPr="00D57EF5">
        <w:rPr>
          <w:rFonts w:ascii="標楷體" w:eastAsia="標楷體" w:hAnsi="標楷體" w:hint="eastAsia"/>
        </w:rPr>
        <w:t>(八)</w:t>
      </w:r>
      <w:r w:rsidRPr="00D57EF5">
        <w:rPr>
          <w:rFonts w:ascii="標楷體" w:eastAsia="標楷體" w:hAnsi="標楷體" w:cs="新細明體" w:hint="eastAsia"/>
        </w:rPr>
        <w:t>進修部學士班設籍金門縣以外之大一新生（限高中職畢業二年內之學生）。</w:t>
      </w:r>
    </w:p>
    <w:p w14:paraId="6495AB4D" w14:textId="74197C7A"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(九)</w:t>
      </w:r>
      <w:r w:rsidRPr="00D57EF5">
        <w:rPr>
          <w:rFonts w:ascii="標楷體" w:eastAsia="標楷體" w:hAnsi="標楷體" w:cs="新細明體" w:hint="eastAsia"/>
        </w:rPr>
        <w:t>日間部學士班設籍金門縣以外之新進轉學生。</w:t>
      </w:r>
    </w:p>
    <w:p w14:paraId="5CD999AA"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(十)</w:t>
      </w:r>
      <w:r w:rsidRPr="00D57EF5">
        <w:rPr>
          <w:rFonts w:ascii="標楷體" w:eastAsia="標楷體" w:hAnsi="標楷體" w:cs="新細明體" w:hint="eastAsia"/>
        </w:rPr>
        <w:t>進修部設籍金門縣以外之新進轉學生。</w:t>
      </w:r>
    </w:p>
    <w:p w14:paraId="22E8EFCB"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(十一)</w:t>
      </w:r>
      <w:r w:rsidRPr="00D57EF5">
        <w:rPr>
          <w:rFonts w:ascii="標楷體" w:eastAsia="標楷體" w:hAnsi="標楷體" w:cs="新細明體" w:hint="eastAsia"/>
          <w:u w:val="single"/>
        </w:rPr>
        <w:t>浯洲書院大一升大二之書院生。</w:t>
      </w:r>
    </w:p>
    <w:p w14:paraId="5D43FAD6" w14:textId="77777777" w:rsidR="00B1682E" w:rsidRPr="00D57EF5" w:rsidRDefault="00B1682E" w:rsidP="00B1682E">
      <w:pPr>
        <w:widowControl/>
        <w:ind w:leftChars="300" w:left="720" w:firstLineChars="400" w:firstLine="960"/>
        <w:rPr>
          <w:rFonts w:ascii="標楷體" w:eastAsia="標楷體" w:hAnsi="標楷體" w:cs="新細明體"/>
          <w:u w:val="single"/>
        </w:rPr>
      </w:pPr>
      <w:r w:rsidRPr="00C95D93">
        <w:rPr>
          <w:rFonts w:ascii="標楷體" w:eastAsia="標楷體" w:hAnsi="標楷體" w:hint="eastAsia"/>
        </w:rPr>
        <w:t>(十二)</w:t>
      </w:r>
      <w:r w:rsidRPr="00D57EF5">
        <w:rPr>
          <w:rFonts w:ascii="標楷體" w:eastAsia="標楷體" w:hAnsi="標楷體" w:cs="新細明體" w:hint="eastAsia"/>
        </w:rPr>
        <w:t>有特殊困難之學生，經</w:t>
      </w:r>
      <w:r w:rsidRPr="00D57EF5">
        <w:rPr>
          <w:rFonts w:ascii="標楷體" w:eastAsia="標楷體" w:hAnsi="標楷體" w:hint="eastAsia"/>
        </w:rPr>
        <w:t>審查</w:t>
      </w:r>
      <w:r w:rsidRPr="00D57EF5">
        <w:rPr>
          <w:rFonts w:ascii="標楷體" w:eastAsia="標楷體" w:hAnsi="標楷體" w:cs="新細明體" w:hint="eastAsia"/>
        </w:rPr>
        <w:t>簽准有案者。</w:t>
      </w:r>
      <w:r w:rsidRPr="00D57EF5">
        <w:rPr>
          <w:rFonts w:ascii="標楷體" w:eastAsia="標楷體" w:hAnsi="標楷體" w:cs="新細明體"/>
          <w:u w:val="single"/>
        </w:rPr>
        <w:t xml:space="preserve"> </w:t>
      </w:r>
    </w:p>
    <w:p w14:paraId="13FAD782" w14:textId="77777777" w:rsidR="00B1682E" w:rsidRPr="00D57EF5" w:rsidRDefault="00B1682E" w:rsidP="00B1682E">
      <w:pPr>
        <w:widowControl/>
        <w:ind w:leftChars="300" w:left="720" w:firstLineChars="400" w:firstLine="960"/>
        <w:rPr>
          <w:rFonts w:ascii="標楷體" w:eastAsia="標楷體" w:hAnsi="標楷體" w:cs="新細明體"/>
        </w:rPr>
      </w:pPr>
      <w:r w:rsidRPr="00C95D93">
        <w:rPr>
          <w:rFonts w:ascii="標楷體" w:eastAsia="標楷體" w:hAnsi="標楷體" w:cs="新細明體" w:hint="eastAsia"/>
        </w:rPr>
        <w:t>(十三)</w:t>
      </w:r>
      <w:r w:rsidRPr="00D57EF5">
        <w:rPr>
          <w:rFonts w:ascii="標楷體" w:eastAsia="標楷體" w:hAnsi="標楷體" w:cs="新細明體" w:hint="eastAsia"/>
        </w:rPr>
        <w:t>設籍金門縣以外地區之學生。</w:t>
      </w:r>
    </w:p>
    <w:p w14:paraId="192A620F" w14:textId="77777777" w:rsidR="00B1682E" w:rsidRPr="00D57EF5" w:rsidRDefault="00B1682E" w:rsidP="00B1682E">
      <w:pPr>
        <w:widowControl/>
        <w:ind w:leftChars="300" w:left="720" w:firstLineChars="400" w:firstLine="960"/>
        <w:rPr>
          <w:rFonts w:ascii="標楷體" w:eastAsia="標楷體" w:hAnsi="標楷體" w:cs="新細明體"/>
        </w:rPr>
      </w:pPr>
      <w:r w:rsidRPr="00C95D93">
        <w:rPr>
          <w:rFonts w:ascii="標楷體" w:eastAsia="標楷體" w:hAnsi="標楷體" w:hint="eastAsia"/>
        </w:rPr>
        <w:t>(十四)</w:t>
      </w:r>
      <w:r w:rsidRPr="00D57EF5">
        <w:rPr>
          <w:rFonts w:ascii="標楷體" w:eastAsia="標楷體" w:hAnsi="標楷體" w:cs="新細明體" w:hint="eastAsia"/>
        </w:rPr>
        <w:t>設籍金門縣地區之學生。</w:t>
      </w:r>
    </w:p>
    <w:p w14:paraId="153EB563" w14:textId="796BAF3E" w:rsidR="002B1EE7" w:rsidRPr="00D57EF5" w:rsidRDefault="002B1EE7" w:rsidP="002B1EE7">
      <w:pPr>
        <w:widowControl/>
        <w:ind w:leftChars="300" w:left="720" w:firstLineChars="400" w:firstLine="960"/>
        <w:rPr>
          <w:rFonts w:ascii="標楷體" w:eastAsia="標楷體" w:hAnsi="標楷體" w:cs="新細明體"/>
        </w:rPr>
      </w:pPr>
    </w:p>
    <w:p w14:paraId="21C144E6" w14:textId="77777777" w:rsidR="002B1EE7" w:rsidRPr="00D57EF5" w:rsidRDefault="002B1EE7" w:rsidP="002B1EE7">
      <w:pPr>
        <w:widowControl/>
        <w:ind w:firstLineChars="600" w:firstLine="144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校外學生仁愛宿舍：</w:t>
      </w:r>
    </w:p>
    <w:p w14:paraId="0E7CEC4C"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擔任校外學生仁愛宿舍學生幹部可優先續住一學年。</w:t>
      </w:r>
    </w:p>
    <w:p w14:paraId="6981D0AF"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浯洲書院大一升大二之書院生得優先住宿。</w:t>
      </w:r>
    </w:p>
    <w:p w14:paraId="342FC8CE"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由大一升大二的學生優先登記抽籤，抽籤的順序為：以3人為一組登記者；其次以2人為一組登記者；再其次1人為一組登記者。床位由學校統一安排，惟同一組人可住同一間寢室。</w:t>
      </w:r>
    </w:p>
    <w:p w14:paraId="28374AA6" w14:textId="77777777" w:rsidR="002B1EE7" w:rsidRPr="00D57EF5" w:rsidRDefault="002B1EE7" w:rsidP="002B1EE7">
      <w:pPr>
        <w:ind w:leftChars="600" w:left="1440"/>
        <w:rPr>
          <w:rFonts w:ascii="標楷體" w:eastAsia="標楷體" w:hAnsi="標楷體" w:cs="DFKaiShu-SB-Estd-BF"/>
        </w:rPr>
      </w:pPr>
      <w:r w:rsidRPr="00D57EF5">
        <w:rPr>
          <w:rFonts w:ascii="標楷體" w:eastAsia="標楷體" w:hAnsi="標楷體" w:hint="eastAsia"/>
        </w:rPr>
        <w:t>前項第一款</w:t>
      </w:r>
      <w:r w:rsidRPr="00D57EF5">
        <w:rPr>
          <w:rFonts w:ascii="標楷體" w:eastAsia="標楷體" w:hAnsi="標楷體" w:cs="DFKaiShu-SB-Estd-BF" w:hint="eastAsia"/>
        </w:rPr>
        <w:t>抽籤資格包含大學部一升二、二升三、三升四、建築系四升五年級學生、日間部碩士班新生及碩一升碩二學生，就讀法定修業年限大於一般科系之學生，得經專案申請批准後參與抽籤。</w:t>
      </w:r>
    </w:p>
    <w:p w14:paraId="6C37848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 七 條    </w:t>
      </w:r>
      <w:r w:rsidRPr="00D57EF5">
        <w:rPr>
          <w:rFonts w:ascii="標楷體" w:eastAsia="標楷體" w:hAnsi="標楷體" w:cs="新細明體" w:hint="eastAsia"/>
        </w:rPr>
        <w:t>學生</w:t>
      </w:r>
      <w:r w:rsidRPr="00D57EF5">
        <w:rPr>
          <w:rFonts w:ascii="標楷體" w:eastAsia="標楷體" w:hAnsi="標楷體" w:hint="eastAsia"/>
        </w:rPr>
        <w:t>住宿期限與申請程序：</w:t>
      </w:r>
    </w:p>
    <w:p w14:paraId="28E491DA" w14:textId="77777777" w:rsidR="002B1EE7" w:rsidRPr="00D57EF5" w:rsidRDefault="002B1EE7" w:rsidP="002B1EE7">
      <w:pPr>
        <w:ind w:leftChars="600" w:left="1440"/>
        <w:rPr>
          <w:rFonts w:ascii="標楷體" w:eastAsia="標楷體" w:hAnsi="標楷體"/>
        </w:rPr>
      </w:pPr>
      <w:r w:rsidRPr="00D57EF5">
        <w:rPr>
          <w:rFonts w:ascii="標楷體" w:eastAsia="標楷體" w:hAnsi="標楷體" w:hint="eastAsia"/>
        </w:rPr>
        <w:t>一、學生第一宿舍、學生第二宿舍</w:t>
      </w:r>
      <w:r w:rsidRPr="00D57EF5">
        <w:rPr>
          <w:rFonts w:ascii="標楷體" w:eastAsia="標楷體" w:hAnsi="標楷體" w:cs="新細明體" w:hint="eastAsia"/>
        </w:rPr>
        <w:t>：</w:t>
      </w:r>
    </w:p>
    <w:p w14:paraId="63BC2B70"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申請住宿以一年為限，惟每學期及寒、暑假均需分別提出。</w:t>
      </w:r>
    </w:p>
    <w:p w14:paraId="44DB6052"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lastRenderedPageBreak/>
        <w:t>(二)</w:t>
      </w:r>
      <w:r w:rsidRPr="00D57EF5">
        <w:rPr>
          <w:rFonts w:ascii="標楷體" w:eastAsia="標楷體" w:hAnsi="標楷體" w:cs="新細明體" w:hint="eastAsia"/>
        </w:rPr>
        <w:t>住宿期限由當學期開學日起至學期結束(學期結束：乃寒（暑）假開始前一日)。</w:t>
      </w:r>
    </w:p>
    <w:p w14:paraId="2F0B1490"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(三)</w:t>
      </w:r>
      <w:r w:rsidRPr="00D57EF5">
        <w:rPr>
          <w:rFonts w:ascii="標楷體" w:eastAsia="標楷體" w:hAnsi="標楷體" w:cs="新細明體" w:hint="eastAsia"/>
        </w:rPr>
        <w:t>宿舍開館、閉館時間，依住宿期限另行排定，及另予公告。</w:t>
      </w:r>
    </w:p>
    <w:p w14:paraId="5720ABEE"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(四)</w:t>
      </w:r>
      <w:r w:rsidRPr="00D57EF5">
        <w:rPr>
          <w:rFonts w:ascii="標楷體" w:eastAsia="標楷體" w:hAnsi="標楷體" w:cs="新細明體" w:hint="eastAsia"/>
        </w:rPr>
        <w:t>新生於入學前寄發申請表，依規定日期前寄回學務處辦理(詳細辦法請參閱申請表)。</w:t>
      </w:r>
    </w:p>
    <w:p w14:paraId="1B70BE94" w14:textId="77777777" w:rsidR="002B1EE7" w:rsidRPr="00D57EF5" w:rsidRDefault="002B1EE7" w:rsidP="002B1EE7">
      <w:pPr>
        <w:widowControl/>
        <w:ind w:leftChars="300" w:left="720" w:firstLineChars="400" w:firstLine="960"/>
        <w:rPr>
          <w:rFonts w:ascii="標楷體" w:eastAsia="標楷體" w:hAnsi="標楷體"/>
        </w:rPr>
      </w:pPr>
      <w:r w:rsidRPr="00D57EF5">
        <w:rPr>
          <w:rFonts w:ascii="標楷體" w:eastAsia="標楷體" w:hAnsi="標楷體" w:hint="eastAsia"/>
        </w:rPr>
        <w:t>(五)</w:t>
      </w:r>
      <w:r w:rsidRPr="00D57EF5">
        <w:rPr>
          <w:rFonts w:ascii="標楷體" w:eastAsia="標楷體" w:hAnsi="標楷體" w:cs="新細明體" w:hint="eastAsia"/>
        </w:rPr>
        <w:t>在校生依校內公告辦理</w:t>
      </w:r>
      <w:r w:rsidRPr="00D57EF5">
        <w:rPr>
          <w:rFonts w:ascii="標楷體" w:eastAsia="標楷體" w:hAnsi="標楷體" w:hint="eastAsia"/>
        </w:rPr>
        <w:t>(詳細辦法請參閱公告)。</w:t>
      </w:r>
    </w:p>
    <w:p w14:paraId="4F4BE392" w14:textId="77777777" w:rsidR="002B1EE7" w:rsidRPr="00D57EF5" w:rsidRDefault="002B1EE7" w:rsidP="002B1EE7">
      <w:pPr>
        <w:ind w:leftChars="600" w:left="144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校外學生</w:t>
      </w:r>
      <w:r w:rsidRPr="00D57EF5">
        <w:rPr>
          <w:rFonts w:ascii="標楷體" w:eastAsia="標楷體" w:hAnsi="標楷體" w:hint="eastAsia"/>
        </w:rPr>
        <w:t>仁愛</w:t>
      </w:r>
      <w:r w:rsidRPr="00D57EF5">
        <w:rPr>
          <w:rFonts w:ascii="標楷體" w:eastAsia="標楷體" w:hAnsi="標楷體" w:cs="新細明體" w:hint="eastAsia"/>
        </w:rPr>
        <w:t>宿舍：</w:t>
      </w:r>
    </w:p>
    <w:p w14:paraId="2D662D89"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申請住宿以一年為限，惟每學期均需分別提出。</w:t>
      </w:r>
    </w:p>
    <w:p w14:paraId="43ED9DE9"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每學年可住宿期間分別為上學期9月1日至隔年1月31日、下學期2月1日至6月30日。</w:t>
      </w:r>
    </w:p>
    <w:p w14:paraId="0DCFD5E1"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 八 條    </w:t>
      </w:r>
      <w:r w:rsidRPr="00D57EF5">
        <w:rPr>
          <w:rFonts w:ascii="標楷體" w:eastAsia="標楷體" w:hAnsi="標楷體" w:cs="新細明體" w:hint="eastAsia"/>
        </w:rPr>
        <w:t>學生</w:t>
      </w:r>
      <w:r w:rsidRPr="00D57EF5">
        <w:rPr>
          <w:rFonts w:ascii="標楷體" w:eastAsia="標楷體" w:hAnsi="標楷體" w:hint="eastAsia"/>
        </w:rPr>
        <w:t>宿舍空床位補位：</w:t>
      </w:r>
    </w:p>
    <w:p w14:paraId="794CD13B"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一、依學期學生宿舍空床數量不定期辦理補位。</w:t>
      </w:r>
    </w:p>
    <w:p w14:paraId="1303C2FE"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二、補位作業：</w:t>
      </w:r>
    </w:p>
    <w:p w14:paraId="125C35CF" w14:textId="77777777" w:rsidR="002B1EE7" w:rsidRPr="00D57EF5" w:rsidRDefault="002B1EE7" w:rsidP="002B1EE7">
      <w:pPr>
        <w:widowControl/>
        <w:ind w:leftChars="600" w:left="2126" w:hangingChars="286" w:hanging="686"/>
        <w:rPr>
          <w:rFonts w:ascii="標楷體" w:eastAsia="標楷體" w:hAnsi="標楷體" w:cs="新細明體"/>
        </w:rPr>
      </w:pPr>
      <w:r w:rsidRPr="00D57EF5">
        <w:rPr>
          <w:rFonts w:ascii="標楷體" w:eastAsia="標楷體" w:hAnsi="標楷體" w:cs="新細明體" w:hint="eastAsia"/>
        </w:rPr>
        <w:t>（一）每學年抽籤後，如有中籤者放棄住宿權益時，由承辦單位於學期結束前統一辦理補位。</w:t>
      </w:r>
    </w:p>
    <w:p w14:paraId="76890E21" w14:textId="77777777" w:rsidR="002B1EE7" w:rsidRPr="00D57EF5" w:rsidRDefault="002B1EE7" w:rsidP="002B1EE7">
      <w:pPr>
        <w:widowControl/>
        <w:ind w:leftChars="600" w:left="2126" w:hangingChars="286" w:hanging="686"/>
        <w:rPr>
          <w:rFonts w:ascii="標楷體" w:eastAsia="標楷體" w:hAnsi="標楷體" w:cs="新細明體"/>
        </w:rPr>
      </w:pPr>
      <w:r w:rsidRPr="00D57EF5">
        <w:rPr>
          <w:rFonts w:ascii="標楷體" w:eastAsia="標楷體" w:hAnsi="標楷體" w:cs="新細明體" w:hint="eastAsia"/>
        </w:rPr>
        <w:t>（二）開學前及學期中學生宿舍如有空床，由承辦單位於開學前及學期中隨時補位。</w:t>
      </w:r>
    </w:p>
    <w:p w14:paraId="02EFF038" w14:textId="77777777" w:rsidR="002B1EE7" w:rsidRPr="00D57EF5" w:rsidRDefault="002B1EE7" w:rsidP="002B1EE7">
      <w:pPr>
        <w:widowControl/>
        <w:ind w:leftChars="600" w:left="2126" w:hangingChars="286" w:hanging="686"/>
        <w:rPr>
          <w:rFonts w:ascii="標楷體" w:eastAsia="標楷體" w:hAnsi="標楷體" w:cs="新細明體"/>
        </w:rPr>
      </w:pPr>
      <w:r w:rsidRPr="00D57EF5">
        <w:rPr>
          <w:rFonts w:ascii="標楷體" w:eastAsia="標楷體" w:hAnsi="標楷體" w:cs="新細明體" w:hint="eastAsia"/>
        </w:rPr>
        <w:t>（三）補位方式依弱勢家庭(個人因素)、住宿期間表現優良者、登記補位順序依序遞補，住宿期間如有違反住宿規定處分記錄者，不列入宿舍補位。</w:t>
      </w:r>
    </w:p>
    <w:p w14:paraId="49DF3AEE" w14:textId="77777777" w:rsidR="002B1EE7" w:rsidRPr="00D57EF5" w:rsidRDefault="002B1EE7" w:rsidP="002B1EE7">
      <w:pPr>
        <w:ind w:left="1440" w:hangingChars="600" w:hanging="1440"/>
        <w:rPr>
          <w:rFonts w:ascii="標楷體" w:eastAsia="標楷體" w:hAnsi="標楷體" w:cs="新細明體"/>
        </w:rPr>
      </w:pPr>
      <w:r w:rsidRPr="00D57EF5">
        <w:rPr>
          <w:rFonts w:ascii="標楷體" w:eastAsia="標楷體" w:hAnsi="標楷體" w:cs="新細明體" w:hint="eastAsia"/>
        </w:rPr>
        <w:t>第 九 條    住宿寢室及床位皆依學務處公告編排。未經學務處核可，不得私自調換或頂讓寢室及床位。</w:t>
      </w:r>
    </w:p>
    <w:p w14:paraId="13E4AB36" w14:textId="77777777" w:rsidR="002B1EE7" w:rsidRPr="00D57EF5" w:rsidRDefault="002B1EE7" w:rsidP="002B1EE7">
      <w:pPr>
        <w:ind w:left="1985" w:hangingChars="827" w:hanging="1985"/>
        <w:rPr>
          <w:rFonts w:ascii="標楷體" w:eastAsia="標楷體" w:hAnsi="標楷體" w:cs="新細明體"/>
        </w:rPr>
      </w:pPr>
      <w:r w:rsidRPr="00D57EF5">
        <w:rPr>
          <w:rFonts w:ascii="標楷體" w:eastAsia="標楷體" w:hAnsi="標楷體" w:cs="新細明體" w:hint="eastAsia"/>
        </w:rPr>
        <w:t>第 十 條    一、住宿期間違反住宿規定，經核定記過(含)乙次之處分者，取消其下學期住校申請之權益。</w:t>
      </w:r>
    </w:p>
    <w:p w14:paraId="4688EC91" w14:textId="77777777" w:rsidR="002B1EE7" w:rsidRPr="00D57EF5" w:rsidRDefault="002B1EE7" w:rsidP="002B1EE7">
      <w:pPr>
        <w:ind w:left="1944" w:hangingChars="810" w:hanging="1944"/>
        <w:rPr>
          <w:rFonts w:ascii="標楷體" w:eastAsia="標楷體" w:hAnsi="標楷體" w:cs="新細明體"/>
        </w:rPr>
      </w:pPr>
      <w:r w:rsidRPr="00D57EF5">
        <w:rPr>
          <w:rFonts w:ascii="標楷體" w:eastAsia="標楷體" w:hAnsi="標楷體" w:cs="新細明體" w:hint="eastAsia"/>
        </w:rPr>
        <w:t xml:space="preserve">            二、患有法定傳染性疾病或其他重病短期內無法痊癒，而有隔離必要特殊治療者，或其他特殊個案不宜團體住宿者，經處務會議討論決議可否申請住宿，以維護住宿生之健康與安全。</w:t>
      </w:r>
    </w:p>
    <w:p w14:paraId="0DE84820" w14:textId="77777777" w:rsidR="002B1EE7" w:rsidRPr="00D57EF5" w:rsidRDefault="002B1EE7" w:rsidP="002B1EE7">
      <w:pPr>
        <w:ind w:left="1944" w:hangingChars="810" w:hanging="1944"/>
        <w:rPr>
          <w:rFonts w:ascii="標楷體" w:eastAsia="標楷體" w:hAnsi="標楷體" w:cs="新細明體"/>
        </w:rPr>
      </w:pPr>
      <w:r w:rsidRPr="00D57EF5">
        <w:rPr>
          <w:rFonts w:ascii="標楷體" w:eastAsia="標楷體" w:hAnsi="標楷體" w:cs="新細明體" w:hint="eastAsia"/>
        </w:rPr>
        <w:t xml:space="preserve">            三、在金門以外地區校外實習、交換學習者，以及在金門地區校外租屋者，該學期不得申請住宿(若該</w:t>
      </w:r>
      <w:r w:rsidRPr="00D57EF5">
        <w:rPr>
          <w:rFonts w:ascii="標楷體" w:eastAsia="標楷體" w:hAnsi="標楷體" w:cs="新細明體"/>
        </w:rPr>
        <w:t>學期</w:t>
      </w:r>
      <w:r w:rsidRPr="00D57EF5">
        <w:rPr>
          <w:rFonts w:ascii="標楷體" w:eastAsia="標楷體" w:hAnsi="標楷體" w:cs="新細明體" w:hint="eastAsia"/>
        </w:rPr>
        <w:t>學</w:t>
      </w:r>
      <w:r w:rsidRPr="00D57EF5">
        <w:rPr>
          <w:rFonts w:ascii="標楷體" w:eastAsia="標楷體" w:hAnsi="標楷體" w:cs="新細明體"/>
        </w:rPr>
        <w:t>生宿舍有空床</w:t>
      </w:r>
      <w:r w:rsidRPr="00D57EF5">
        <w:rPr>
          <w:rFonts w:ascii="標楷體" w:eastAsia="標楷體" w:hAnsi="標楷體" w:cs="新細明體" w:hint="eastAsia"/>
        </w:rPr>
        <w:t>，</w:t>
      </w:r>
      <w:r w:rsidRPr="00D57EF5">
        <w:rPr>
          <w:rFonts w:ascii="標楷體" w:eastAsia="標楷體" w:hAnsi="標楷體" w:cs="新細明體"/>
        </w:rPr>
        <w:t>則不在此限</w:t>
      </w:r>
      <w:r w:rsidRPr="00D57EF5">
        <w:rPr>
          <w:rFonts w:ascii="標楷體" w:eastAsia="標楷體" w:hAnsi="標楷體" w:cs="新細明體" w:hint="eastAsia"/>
        </w:rPr>
        <w:t>)。</w:t>
      </w:r>
    </w:p>
    <w:p w14:paraId="2323B81D" w14:textId="77777777" w:rsidR="002B1EE7" w:rsidRPr="00D57EF5" w:rsidRDefault="002B1EE7" w:rsidP="002B1EE7">
      <w:pPr>
        <w:widowControl/>
        <w:rPr>
          <w:rFonts w:ascii="標楷體" w:eastAsia="標楷體" w:hAnsi="標楷體" w:cs="新細明體"/>
        </w:rPr>
      </w:pPr>
    </w:p>
    <w:p w14:paraId="2C5AE4C3" w14:textId="77777777" w:rsidR="002B1EE7" w:rsidRPr="00D57EF5" w:rsidRDefault="002B1EE7" w:rsidP="002B1EE7">
      <w:pPr>
        <w:rPr>
          <w:rFonts w:ascii="標楷體" w:eastAsia="標楷體" w:hAnsi="標楷體"/>
        </w:rPr>
      </w:pPr>
      <w:r w:rsidRPr="00D57EF5">
        <w:rPr>
          <w:rFonts w:ascii="標楷體" w:eastAsia="標楷體" w:hAnsi="標楷體" w:hint="eastAsia"/>
        </w:rPr>
        <w:t>第三章  宿舍進住：</w:t>
      </w:r>
    </w:p>
    <w:p w14:paraId="3606D778" w14:textId="77777777" w:rsidR="002B1EE7" w:rsidRPr="00D57EF5" w:rsidRDefault="002B1EE7" w:rsidP="002B1EE7">
      <w:pPr>
        <w:ind w:left="1416" w:hangingChars="590" w:hanging="1416"/>
        <w:rPr>
          <w:rFonts w:ascii="標楷體" w:eastAsia="標楷體" w:hAnsi="標楷體"/>
        </w:rPr>
      </w:pPr>
      <w:r w:rsidRPr="00D57EF5">
        <w:rPr>
          <w:rFonts w:ascii="標楷體" w:eastAsia="標楷體" w:hAnsi="標楷體" w:hint="eastAsia"/>
        </w:rPr>
        <w:t>第十一條    經核准住宿生應於註冊繳費同時繳交住宿費，規定期限內未繳住宿費者，取消住宿資格。低收入戶學生申請免費住宿，應配合該學期學生宿舍實施生活服務學習40小時，並得視生活服務學習情形作為下一次是否提供住宿之參考(該學期未完成40小時不得申請下一次住宿)。</w:t>
      </w:r>
    </w:p>
    <w:p w14:paraId="3F84ED23"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第十二條    住宿生得於開學前二日，依排定之寢室、床位搬入宿舍，開學一週內未搬入者取消住宿資格。</w:t>
      </w:r>
    </w:p>
    <w:p w14:paraId="698A29AF"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第十三條    住宿生不得有下列各款行為： </w:t>
      </w:r>
    </w:p>
    <w:p w14:paraId="746E13D6"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 xml:space="preserve">一、未經同意，任意取(竊取)用他人物品。 </w:t>
      </w:r>
    </w:p>
    <w:p w14:paraId="3DFBDCD9"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 xml:space="preserve">二、抽菸、打麻將、賭博、飲酒、打架。 </w:t>
      </w:r>
    </w:p>
    <w:p w14:paraId="02543E16" w14:textId="462CBAB8" w:rsidR="002B1EE7" w:rsidRPr="00AD5BC7" w:rsidRDefault="002B1EE7" w:rsidP="002B1EE7">
      <w:pPr>
        <w:widowControl/>
        <w:ind w:leftChars="600" w:left="1920" w:hangingChars="200" w:hanging="480"/>
        <w:rPr>
          <w:rFonts w:ascii="標楷體" w:eastAsia="標楷體" w:hAnsi="標楷體" w:cs="新細明體"/>
          <w:color w:val="000000" w:themeColor="text1"/>
        </w:rPr>
      </w:pPr>
      <w:r w:rsidRPr="00AD5BC7">
        <w:rPr>
          <w:rFonts w:ascii="標楷體" w:eastAsia="標楷體" w:hAnsi="標楷體" w:cs="新細明體" w:hint="eastAsia"/>
          <w:color w:val="000000" w:themeColor="text1"/>
        </w:rPr>
        <w:lastRenderedPageBreak/>
        <w:t>三、儲放危險物品或違禁品</w:t>
      </w:r>
      <w:r w:rsidR="00AD5BC7" w:rsidRPr="00AD5BC7">
        <w:rPr>
          <w:rFonts w:ascii="標楷體" w:eastAsia="標楷體" w:hAnsi="標楷體" w:cs="新細明體" w:hint="eastAsia"/>
          <w:color w:val="000000" w:themeColor="text1"/>
        </w:rPr>
        <w:t>(包括易燃、易爆物品、高功率電器、刀槍、毒品、菸品、菸灰缸、麻將、</w:t>
      </w:r>
      <w:bookmarkStart w:id="0" w:name="_GoBack"/>
      <w:bookmarkEnd w:id="0"/>
      <w:r w:rsidR="00AD5BC7" w:rsidRPr="00AD5BC7">
        <w:rPr>
          <w:rFonts w:ascii="標楷體" w:eastAsia="標楷體" w:hAnsi="標楷體" w:cs="新細明體" w:hint="eastAsia"/>
          <w:color w:val="000000" w:themeColor="text1"/>
        </w:rPr>
        <w:t>麻將桌及酒類</w:t>
      </w:r>
      <w:r w:rsidR="00AD5BC7" w:rsidRPr="00AD5BC7">
        <w:rPr>
          <w:rFonts w:ascii="標楷體" w:eastAsia="標楷體" w:hAnsi="標楷體" w:cs="新細明體"/>
          <w:color w:val="000000" w:themeColor="text1"/>
        </w:rPr>
        <w:t>)</w:t>
      </w:r>
      <w:r w:rsidRPr="00AD5BC7">
        <w:rPr>
          <w:rFonts w:ascii="標楷體" w:eastAsia="標楷體" w:hAnsi="標楷體" w:cs="新細明體" w:hint="eastAsia"/>
          <w:color w:val="000000" w:themeColor="text1"/>
        </w:rPr>
        <w:t xml:space="preserve">。 </w:t>
      </w:r>
    </w:p>
    <w:p w14:paraId="74DE8FE1"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四、未經核可於宿舍從事商品販售或直銷物品或引介商人進入宿舍販賣物品。</w:t>
      </w:r>
    </w:p>
    <w:p w14:paraId="1942AC4B"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五、允許非住宿生或帶異性進入宿舍、私自（擅自）留宿非住宿生及異性。</w:t>
      </w:r>
    </w:p>
    <w:p w14:paraId="2DD885E6"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六、擅自於寢室炊膳。</w:t>
      </w:r>
    </w:p>
    <w:p w14:paraId="66959B6C"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七、任意私接電源、有線電視線路及網路線，利用電腦網路從事不法行為。</w:t>
      </w:r>
    </w:p>
    <w:p w14:paraId="14787A65"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八、私自頂讓（更換）床位。</w:t>
      </w:r>
    </w:p>
    <w:p w14:paraId="6CFC2757"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九、故意破壞宿舍各項公共設施。</w:t>
      </w:r>
    </w:p>
    <w:p w14:paraId="207E2CB8"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十、其他影響學生宿舍住宿品質之行為。</w:t>
      </w:r>
    </w:p>
    <w:p w14:paraId="238648EA" w14:textId="77777777" w:rsidR="002B1EE7" w:rsidRPr="00D57EF5" w:rsidRDefault="002B1EE7" w:rsidP="002B1EE7">
      <w:pPr>
        <w:widowControl/>
        <w:ind w:leftChars="590" w:left="1416" w:firstLineChars="9" w:firstLine="22"/>
        <w:rPr>
          <w:rFonts w:ascii="標楷體" w:eastAsia="標楷體" w:hAnsi="標楷體" w:cs="新細明體"/>
          <w:strike/>
        </w:rPr>
      </w:pPr>
      <w:r w:rsidRPr="00D57EF5">
        <w:rPr>
          <w:rFonts w:ascii="標楷體" w:eastAsia="標楷體" w:hAnsi="標楷體" w:cs="新細明體" w:hint="eastAsia"/>
        </w:rPr>
        <w:t>以上各款行為屬實者，輕者核定記小過一次，重者除依校規處理外另行通知家長並予退宿。另住宿生在宿舍飼養動（寵）物、期末未完成宿舍交接手續（含宿舍清潔打掃）者等行為，經查屬實者，予以申誡之處分，累犯者，加重處分。上述事項未詳盡者依學生獎懲辦法辦理。</w:t>
      </w:r>
    </w:p>
    <w:p w14:paraId="71A80A14"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第十四條    其它違反規定者均依校規查處，屢犯者或影響其它同學住宿品質者，得強制要求其搬離宿舍。</w:t>
      </w:r>
    </w:p>
    <w:p w14:paraId="56978FA2"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第十五條    住宿生因故意或過失損壞宿舍公物者，應照價賠償維修費，並依情節得要求強制其搬離宿舍，取消住宿資格。</w:t>
      </w:r>
    </w:p>
    <w:p w14:paraId="0F6E292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第十六條    住宿生進住及搬離宿舍時，應由總務處完成財產清點，遺失或損壞宿舍公物者，應照價賠償維修費，並依情節懲處。住宿生儲放於宿舍之物品應自行清空，遺留宿舍之物品視同廢棄物，任由校方清除或處理，校方不負保管之責</w:t>
      </w:r>
      <w:r w:rsidRPr="00D57EF5">
        <w:rPr>
          <w:rFonts w:ascii="標楷體" w:eastAsia="標楷體" w:hAnsi="標楷體"/>
        </w:rPr>
        <w:t>，貴重物品自行妥善保管(以上對象包含境外生連續住宿或其他因素連續住宿，及寒、暑假短期住宿者)。</w:t>
      </w:r>
    </w:p>
    <w:p w14:paraId="102C59FD" w14:textId="77777777" w:rsidR="002B1EE7" w:rsidRPr="00D57EF5" w:rsidRDefault="002B1EE7" w:rsidP="002B1EE7">
      <w:pPr>
        <w:ind w:left="1440" w:hangingChars="600" w:hanging="1440"/>
        <w:rPr>
          <w:rFonts w:ascii="標楷體" w:eastAsia="標楷體" w:hAnsi="標楷體"/>
        </w:rPr>
      </w:pPr>
    </w:p>
    <w:p w14:paraId="1084FC94" w14:textId="77777777" w:rsidR="002B1EE7" w:rsidRPr="00D57EF5" w:rsidRDefault="002B1EE7" w:rsidP="002B1EE7">
      <w:pPr>
        <w:rPr>
          <w:rFonts w:ascii="標楷體" w:eastAsia="標楷體" w:hAnsi="標楷體"/>
        </w:rPr>
      </w:pPr>
      <w:r w:rsidRPr="00D57EF5">
        <w:rPr>
          <w:rFonts w:ascii="標楷體" w:eastAsia="標楷體" w:hAnsi="標楷體" w:hint="eastAsia"/>
        </w:rPr>
        <w:t>第四章   住宿收費標準</w:t>
      </w:r>
    </w:p>
    <w:p w14:paraId="58DA800C" w14:textId="77777777" w:rsidR="002B1EE7" w:rsidRPr="00D57EF5" w:rsidRDefault="002B1EE7" w:rsidP="002B1EE7">
      <w:pPr>
        <w:ind w:left="1560" w:hangingChars="650" w:hanging="1560"/>
        <w:rPr>
          <w:rFonts w:ascii="標楷體" w:eastAsia="標楷體" w:hAnsi="標楷體"/>
        </w:rPr>
      </w:pPr>
      <w:r w:rsidRPr="00D57EF5">
        <w:rPr>
          <w:rFonts w:ascii="標楷體" w:eastAsia="標楷體" w:hAnsi="標楷體" w:hint="eastAsia"/>
        </w:rPr>
        <w:t>第十七條    住宿收費以一學期為單位，每人每學期收費分別為學生第一宿舍新臺幣8,300元、學生第二宿舍新臺幣9,300元、校外學生仁愛宿舍新臺幣10,300元。</w:t>
      </w:r>
    </w:p>
    <w:p w14:paraId="516F34BC" w14:textId="77777777" w:rsidR="002B1EE7" w:rsidRPr="00D57EF5" w:rsidRDefault="002B1EE7" w:rsidP="002B1EE7">
      <w:pPr>
        <w:ind w:left="1560" w:hangingChars="650" w:hanging="1560"/>
        <w:rPr>
          <w:rFonts w:ascii="標楷體" w:eastAsia="標楷體" w:hAnsi="標楷體"/>
        </w:rPr>
      </w:pPr>
    </w:p>
    <w:p w14:paraId="3246EB1C" w14:textId="77777777" w:rsidR="002B1EE7" w:rsidRPr="00D57EF5" w:rsidRDefault="002B1EE7" w:rsidP="002B1EE7">
      <w:pPr>
        <w:rPr>
          <w:rFonts w:ascii="標楷體" w:eastAsia="標楷體" w:hAnsi="標楷體"/>
        </w:rPr>
      </w:pPr>
      <w:r w:rsidRPr="00D57EF5">
        <w:rPr>
          <w:rFonts w:ascii="標楷體" w:eastAsia="標楷體" w:hAnsi="標楷體"/>
        </w:rPr>
        <w:t>第五章  寒(暑)假住宿：</w:t>
      </w:r>
    </w:p>
    <w:p w14:paraId="65B670B4" w14:textId="77777777" w:rsidR="002B1EE7" w:rsidRPr="00D57EF5" w:rsidRDefault="002B1EE7" w:rsidP="002B1EE7">
      <w:pPr>
        <w:rPr>
          <w:rFonts w:ascii="標楷體" w:eastAsia="標楷體" w:hAnsi="標楷體"/>
        </w:rPr>
      </w:pPr>
      <w:r w:rsidRPr="00D57EF5">
        <w:rPr>
          <w:rFonts w:ascii="標楷體" w:eastAsia="標楷體" w:hAnsi="標楷體" w:hint="eastAsia"/>
        </w:rPr>
        <w:t xml:space="preserve">第十八條   </w:t>
      </w:r>
      <w:r w:rsidRPr="00D57EF5">
        <w:rPr>
          <w:rFonts w:ascii="標楷體" w:eastAsia="標楷體" w:hAnsi="標楷體"/>
        </w:rPr>
        <w:t>寒(暑)假住宿</w:t>
      </w:r>
      <w:r w:rsidRPr="00D57EF5">
        <w:rPr>
          <w:rFonts w:ascii="標楷體" w:eastAsia="標楷體" w:hAnsi="標楷體" w:hint="eastAsia"/>
        </w:rPr>
        <w:t>應符合下列規定</w:t>
      </w:r>
      <w:r w:rsidRPr="00D57EF5">
        <w:rPr>
          <w:rFonts w:ascii="標楷體" w:eastAsia="標楷體" w:hAnsi="標楷體"/>
        </w:rPr>
        <w:t>：</w:t>
      </w:r>
    </w:p>
    <w:p w14:paraId="230E99EF"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一、學生第一宿舍、學生第二宿舍：</w:t>
      </w:r>
    </w:p>
    <w:p w14:paraId="023438EC" w14:textId="77777777" w:rsidR="002B1EE7" w:rsidRPr="00D57EF5" w:rsidRDefault="002B1EE7" w:rsidP="002B1EE7">
      <w:pPr>
        <w:ind w:leftChars="690" w:left="2126" w:hangingChars="196" w:hanging="470"/>
      </w:pPr>
      <w:r w:rsidRPr="00D57EF5">
        <w:rPr>
          <w:rFonts w:ascii="標楷體" w:eastAsia="標楷體" w:hAnsi="標楷體" w:hint="eastAsia"/>
        </w:rPr>
        <w:t>(一)寒（暑）假宿舍以修繕為主，</w:t>
      </w:r>
      <w:r w:rsidRPr="00D57EF5">
        <w:rPr>
          <w:rFonts w:ascii="標楷體" w:eastAsia="標楷體" w:hAnsi="標楷體" w:cs="新細明體" w:hint="eastAsia"/>
        </w:rPr>
        <w:t>住宿</w:t>
      </w:r>
      <w:r w:rsidRPr="00D57EF5">
        <w:rPr>
          <w:rFonts w:ascii="標楷體" w:eastAsia="標楷體" w:hAnsi="標楷體" w:hint="eastAsia"/>
        </w:rPr>
        <w:t>學生</w:t>
      </w:r>
      <w:r w:rsidRPr="00D57EF5">
        <w:rPr>
          <w:rFonts w:ascii="標楷體" w:eastAsia="標楷體" w:hAnsi="標楷體" w:cs="新細明體" w:hint="eastAsia"/>
        </w:rPr>
        <w:t>於</w:t>
      </w:r>
      <w:r w:rsidRPr="00D57EF5">
        <w:rPr>
          <w:rFonts w:ascii="標楷體" w:eastAsia="標楷體" w:hAnsi="標楷體" w:hint="eastAsia"/>
        </w:rPr>
        <w:t>寒（暑）</w:t>
      </w:r>
      <w:r w:rsidRPr="00D57EF5">
        <w:rPr>
          <w:rFonts w:ascii="標楷體" w:eastAsia="標楷體" w:hAnsi="標楷體" w:cs="新細明體" w:hint="eastAsia"/>
        </w:rPr>
        <w:t>假期間應離舍返家。在</w:t>
      </w:r>
      <w:r w:rsidRPr="00D57EF5">
        <w:rPr>
          <w:rFonts w:ascii="標楷體" w:eastAsia="標楷體" w:hAnsi="標楷體" w:hint="eastAsia"/>
        </w:rPr>
        <w:t>修繕時間外，酌予開放學生、校內外社團或學術團體住宿。申請寒(暑)假住宿要件如下列：</w:t>
      </w:r>
    </w:p>
    <w:p w14:paraId="28787A12" w14:textId="77777777" w:rsidR="002B1EE7" w:rsidRPr="00D57EF5" w:rsidRDefault="002B1EE7" w:rsidP="002B1EE7">
      <w:pPr>
        <w:widowControl/>
        <w:ind w:leftChars="886" w:left="2409" w:hangingChars="118" w:hanging="283"/>
        <w:rPr>
          <w:rFonts w:cs="新細明體"/>
        </w:rPr>
      </w:pPr>
      <w:r w:rsidRPr="00D57EF5">
        <w:rPr>
          <w:rFonts w:ascii="標楷體" w:eastAsia="標楷體" w:hAnsi="標楷體" w:hint="eastAsia"/>
        </w:rPr>
        <w:t>1.</w:t>
      </w:r>
      <w:r w:rsidRPr="00D57EF5">
        <w:rPr>
          <w:rFonts w:ascii="標楷體" w:eastAsia="標楷體" w:hAnsi="標楷體" w:cs="新細明體" w:hint="eastAsia"/>
        </w:rPr>
        <w:t>各系(所)、處、組、室之</w:t>
      </w:r>
      <w:r w:rsidRPr="00D57EF5">
        <w:rPr>
          <w:rFonts w:ascii="標楷體" w:eastAsia="標楷體" w:hAnsi="標楷體" w:hint="eastAsia"/>
        </w:rPr>
        <w:t>獎助生</w:t>
      </w:r>
      <w:r w:rsidRPr="00D57EF5">
        <w:rPr>
          <w:rFonts w:ascii="標楷體" w:eastAsia="標楷體" w:hAnsi="標楷體" w:cs="新細明體" w:hint="eastAsia"/>
        </w:rPr>
        <w:t>需於寒(暑)假在校內工作且住家距校無法當日返者。</w:t>
      </w:r>
    </w:p>
    <w:p w14:paraId="30EFD132"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hint="eastAsia"/>
        </w:rPr>
        <w:t>2.</w:t>
      </w:r>
      <w:r w:rsidRPr="00D57EF5">
        <w:rPr>
          <w:rFonts w:ascii="標楷體" w:eastAsia="標楷體" w:hAnsi="標楷體" w:cs="新細明體" w:hint="eastAsia"/>
        </w:rPr>
        <w:t>校內</w:t>
      </w:r>
      <w:r w:rsidRPr="00D57EF5">
        <w:rPr>
          <w:rFonts w:ascii="標楷體" w:eastAsia="標楷體" w:hAnsi="標楷體" w:hint="eastAsia"/>
        </w:rPr>
        <w:t>老師</w:t>
      </w:r>
      <w:r w:rsidRPr="00D57EF5">
        <w:rPr>
          <w:rFonts w:ascii="標楷體" w:eastAsia="標楷體" w:hAnsi="標楷體" w:cs="新細明體" w:hint="eastAsia"/>
        </w:rPr>
        <w:t>指定專題研究，需於寒(暑)假使用校內設施從事研究者。</w:t>
      </w:r>
    </w:p>
    <w:p w14:paraId="7B392EAC"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hint="eastAsia"/>
        </w:rPr>
        <w:t>3.</w:t>
      </w:r>
      <w:r w:rsidRPr="00D57EF5">
        <w:rPr>
          <w:rFonts w:ascii="標楷體" w:eastAsia="標楷體" w:hAnsi="標楷體" w:cs="新細明體" w:hint="eastAsia"/>
        </w:rPr>
        <w:t>海</w:t>
      </w:r>
      <w:r w:rsidRPr="00D57EF5">
        <w:rPr>
          <w:rFonts w:ascii="標楷體" w:eastAsia="標楷體" w:hAnsi="標楷體" w:hint="eastAsia"/>
        </w:rPr>
        <w:t>外</w:t>
      </w:r>
      <w:r w:rsidRPr="00D57EF5">
        <w:rPr>
          <w:rFonts w:ascii="標楷體" w:eastAsia="標楷體" w:hAnsi="標楷體" w:cs="新細明體" w:hint="eastAsia"/>
        </w:rPr>
        <w:t>僑生，未</w:t>
      </w:r>
      <w:r w:rsidRPr="00D57EF5">
        <w:rPr>
          <w:rFonts w:ascii="標楷體" w:eastAsia="標楷體" w:hAnsi="標楷體" w:hint="eastAsia"/>
        </w:rPr>
        <w:t>計畫</w:t>
      </w:r>
      <w:r w:rsidRPr="00D57EF5">
        <w:rPr>
          <w:rFonts w:ascii="標楷體" w:eastAsia="標楷體" w:hAnsi="標楷體" w:cs="新細明體" w:hint="eastAsia"/>
        </w:rPr>
        <w:t>於寒(暑)假返回僑居地者。</w:t>
      </w:r>
    </w:p>
    <w:p w14:paraId="5BC06F93"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hint="eastAsia"/>
        </w:rPr>
        <w:t>4.</w:t>
      </w:r>
      <w:r w:rsidRPr="00D57EF5">
        <w:rPr>
          <w:rFonts w:ascii="標楷體" w:eastAsia="標楷體" w:hAnsi="標楷體" w:cs="新細明體" w:hint="eastAsia"/>
        </w:rPr>
        <w:t xml:space="preserve">寒(暑)假於校內選修課程者。 </w:t>
      </w:r>
    </w:p>
    <w:p w14:paraId="0085343F"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rPr>
        <w:t>5.</w:t>
      </w:r>
      <w:r w:rsidRPr="00D57EF5">
        <w:rPr>
          <w:rFonts w:ascii="標楷體" w:eastAsia="標楷體" w:hAnsi="標楷體" w:cs="新細明體" w:hint="eastAsia"/>
        </w:rPr>
        <w:t>公務、代表隊練習等原因必需住校者，由主辦單位專案簽請核准者。</w:t>
      </w:r>
    </w:p>
    <w:p w14:paraId="11320033"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rPr>
        <w:t>6.</w:t>
      </w:r>
      <w:r w:rsidRPr="00D57EF5">
        <w:rPr>
          <w:rFonts w:ascii="標楷體" w:eastAsia="標楷體" w:hAnsi="標楷體" w:cs="新細明體" w:hint="eastAsia"/>
        </w:rPr>
        <w:t>其它特殊原因必需住校，經專案簽請核准者。</w:t>
      </w:r>
    </w:p>
    <w:p w14:paraId="463E578E" w14:textId="77777777" w:rsidR="002B1EE7" w:rsidRPr="00D57EF5" w:rsidRDefault="002B1EE7" w:rsidP="002B1EE7">
      <w:pPr>
        <w:widowControl/>
        <w:ind w:leftChars="699" w:left="2127" w:hangingChars="187" w:hanging="449"/>
        <w:rPr>
          <w:rFonts w:ascii="標楷體" w:eastAsia="標楷體" w:hAnsi="標楷體" w:cs="新細明體"/>
        </w:rPr>
      </w:pPr>
      <w:r w:rsidRPr="00D57EF5">
        <w:rPr>
          <w:rFonts w:ascii="標楷體" w:eastAsia="標楷體" w:hAnsi="標楷體" w:hint="eastAsia"/>
        </w:rPr>
        <w:lastRenderedPageBreak/>
        <w:t>(二)</w:t>
      </w:r>
      <w:r w:rsidRPr="00D57EF5">
        <w:rPr>
          <w:rFonts w:ascii="標楷體" w:eastAsia="標楷體" w:hAnsi="標楷體" w:cs="新細明體" w:hint="eastAsia"/>
        </w:rPr>
        <w:t>核准留宿之學生、團體應依公告安排之宿舍寢室床位住宿，不得要求指定住宿宿舍或寢室。</w:t>
      </w:r>
    </w:p>
    <w:p w14:paraId="60B1BC50" w14:textId="77777777" w:rsidR="002B1EE7" w:rsidRPr="00D57EF5" w:rsidRDefault="002B1EE7" w:rsidP="002B1EE7">
      <w:pPr>
        <w:widowControl/>
        <w:ind w:leftChars="590" w:left="1416" w:firstLineChars="9" w:firstLine="22"/>
        <w:rPr>
          <w:rFonts w:ascii="標楷體" w:eastAsia="標楷體" w:hAnsi="標楷體"/>
        </w:rPr>
      </w:pPr>
      <w:r w:rsidRPr="00D57EF5">
        <w:rPr>
          <w:rFonts w:ascii="標楷體" w:eastAsia="標楷體" w:hAnsi="標楷體" w:hint="eastAsia"/>
        </w:rPr>
        <w:t>二、校外學生仁愛宿舍：</w:t>
      </w:r>
    </w:p>
    <w:p w14:paraId="1D92236E" w14:textId="77777777" w:rsidR="002B1EE7" w:rsidRPr="00D57EF5" w:rsidRDefault="002B1EE7" w:rsidP="002B1EE7">
      <w:pPr>
        <w:widowControl/>
        <w:ind w:leftChars="766" w:left="1838" w:firstLine="2"/>
        <w:rPr>
          <w:rFonts w:ascii="標楷體" w:eastAsia="標楷體" w:hAnsi="標楷體" w:cs="新細明體"/>
        </w:rPr>
      </w:pPr>
      <w:r w:rsidRPr="00D57EF5">
        <w:rPr>
          <w:rFonts w:ascii="標楷體" w:eastAsia="標楷體" w:hAnsi="標楷體" w:hint="eastAsia"/>
        </w:rPr>
        <w:t>暑假宿舍以修繕為主，</w:t>
      </w:r>
      <w:r w:rsidRPr="00D57EF5">
        <w:rPr>
          <w:rFonts w:ascii="標楷體" w:eastAsia="標楷體" w:hAnsi="標楷體" w:cs="新細明體" w:hint="eastAsia"/>
        </w:rPr>
        <w:t>住宿學生於</w:t>
      </w:r>
      <w:r w:rsidRPr="00D57EF5">
        <w:rPr>
          <w:rFonts w:ascii="標楷體" w:eastAsia="標楷體" w:hAnsi="標楷體" w:hint="eastAsia"/>
        </w:rPr>
        <w:t>暑</w:t>
      </w:r>
      <w:r w:rsidRPr="00D57EF5">
        <w:rPr>
          <w:rFonts w:ascii="標楷體" w:eastAsia="標楷體" w:hAnsi="標楷體" w:cs="新細明體" w:hint="eastAsia"/>
        </w:rPr>
        <w:t>假期間應離舍返家，暑假</w:t>
      </w:r>
      <w:r w:rsidRPr="00D57EF5">
        <w:rPr>
          <w:rFonts w:ascii="標楷體" w:eastAsia="標楷體" w:hAnsi="標楷體" w:hint="eastAsia"/>
        </w:rPr>
        <w:t>修繕期間，不開放申請住宿。</w:t>
      </w:r>
    </w:p>
    <w:p w14:paraId="0A65E8B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第十九條    </w:t>
      </w:r>
      <w:r w:rsidRPr="00D57EF5">
        <w:rPr>
          <w:rFonts w:ascii="標楷體" w:eastAsia="標楷體" w:hAnsi="標楷體"/>
        </w:rPr>
        <w:t>寒(暑)假住宿</w:t>
      </w:r>
      <w:r w:rsidRPr="00D57EF5">
        <w:rPr>
          <w:rFonts w:ascii="標楷體" w:eastAsia="標楷體" w:hAnsi="標楷體" w:hint="eastAsia"/>
        </w:rPr>
        <w:t>收費標準</w:t>
      </w:r>
      <w:r w:rsidRPr="00D57EF5">
        <w:rPr>
          <w:rFonts w:ascii="標楷體" w:eastAsia="標楷體" w:hAnsi="標楷體"/>
        </w:rPr>
        <w:t>：</w:t>
      </w:r>
    </w:p>
    <w:p w14:paraId="029C647C" w14:textId="77777777" w:rsidR="002B1EE7" w:rsidRPr="00D57EF5" w:rsidRDefault="002B1EE7" w:rsidP="002B1EE7">
      <w:pPr>
        <w:ind w:leftChars="600" w:left="2880" w:hangingChars="600" w:hanging="1440"/>
        <w:rPr>
          <w:rFonts w:ascii="標楷體" w:eastAsia="標楷體" w:hAnsi="標楷體"/>
        </w:rPr>
      </w:pPr>
      <w:r w:rsidRPr="00D57EF5">
        <w:rPr>
          <w:rFonts w:ascii="標楷體" w:eastAsia="標楷體" w:hAnsi="標楷體" w:hint="eastAsia"/>
        </w:rPr>
        <w:t>一、學生第一宿舍、學生第二宿舍、校外學生仁愛宿舍住宿生：</w:t>
      </w:r>
    </w:p>
    <w:p w14:paraId="44C79388" w14:textId="77777777" w:rsidR="002B1EE7" w:rsidRPr="00D57EF5" w:rsidRDefault="002B1EE7" w:rsidP="002B1EE7">
      <w:pPr>
        <w:widowControl/>
        <w:ind w:leftChars="827" w:left="1985"/>
        <w:rPr>
          <w:rFonts w:ascii="標楷體" w:eastAsia="標楷體" w:hAnsi="標楷體"/>
        </w:rPr>
      </w:pPr>
      <w:r w:rsidRPr="00D57EF5">
        <w:rPr>
          <w:rFonts w:ascii="標楷體" w:eastAsia="標楷體" w:hAnsi="標楷體" w:hint="eastAsia"/>
        </w:rPr>
        <w:t>寒、暑假住宿收費標準以週計算金額，每週500元，未繳費者不編排床位並不得入住。</w:t>
      </w:r>
    </w:p>
    <w:p w14:paraId="3773A1E0" w14:textId="77777777" w:rsidR="002B1EE7" w:rsidRPr="00D57EF5" w:rsidRDefault="002B1EE7" w:rsidP="002B1EE7">
      <w:pPr>
        <w:widowControl/>
        <w:ind w:leftChars="590" w:left="1416" w:firstLineChars="9" w:firstLine="22"/>
        <w:rPr>
          <w:rFonts w:ascii="標楷體" w:eastAsia="標楷體" w:hAnsi="標楷體"/>
        </w:rPr>
      </w:pPr>
      <w:r w:rsidRPr="00D57EF5">
        <w:rPr>
          <w:rFonts w:ascii="標楷體" w:eastAsia="標楷體" w:hAnsi="標楷體" w:hint="eastAsia"/>
        </w:rPr>
        <w:t>二、校外學生仁愛宿舍住宿生：</w:t>
      </w:r>
    </w:p>
    <w:p w14:paraId="6A15D435" w14:textId="77777777" w:rsidR="002B1EE7" w:rsidRPr="00D57EF5" w:rsidRDefault="002B1EE7" w:rsidP="002B1EE7">
      <w:pPr>
        <w:widowControl/>
        <w:ind w:leftChars="767" w:left="1841" w:firstLine="2"/>
        <w:rPr>
          <w:rFonts w:ascii="標楷體" w:eastAsia="標楷體" w:hAnsi="標楷體"/>
        </w:rPr>
      </w:pPr>
      <w:r w:rsidRPr="00D57EF5">
        <w:rPr>
          <w:rFonts w:ascii="標楷體" w:eastAsia="標楷體" w:hAnsi="標楷體" w:hint="eastAsia"/>
        </w:rPr>
        <w:t>寒假可續住於仁愛宿舍內，無須繳費；暑假如欲住宿，需搬離至校方指定宿舍內入住。</w:t>
      </w:r>
    </w:p>
    <w:p w14:paraId="627ADA2E" w14:textId="77777777" w:rsidR="002B1EE7" w:rsidRPr="00D57EF5" w:rsidRDefault="002B1EE7" w:rsidP="002B1EE7">
      <w:pPr>
        <w:widowControl/>
        <w:ind w:leftChars="767" w:left="1841" w:firstLine="2"/>
        <w:rPr>
          <w:rFonts w:ascii="標楷體" w:eastAsia="標楷體" w:hAnsi="標楷體"/>
        </w:rPr>
      </w:pPr>
    </w:p>
    <w:p w14:paraId="1E110A41" w14:textId="77777777" w:rsidR="002B1EE7" w:rsidRPr="00D57EF5" w:rsidRDefault="002B1EE7" w:rsidP="002B1EE7">
      <w:pPr>
        <w:rPr>
          <w:rFonts w:ascii="標楷體" w:eastAsia="標楷體" w:hAnsi="標楷體"/>
        </w:rPr>
      </w:pPr>
      <w:r w:rsidRPr="00D57EF5">
        <w:rPr>
          <w:rFonts w:ascii="標楷體" w:eastAsia="標楷體" w:hAnsi="標楷體" w:hint="eastAsia"/>
        </w:rPr>
        <w:t>第六章  宿舍遷調、退宿：</w:t>
      </w:r>
    </w:p>
    <w:p w14:paraId="0EC3168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第二十條    學期中申請退宿(退費)計算方式:</w:t>
      </w:r>
    </w:p>
    <w:p w14:paraId="6D446513"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一、開學後住宿六週以內，退還三分之二住宿費。</w:t>
      </w:r>
    </w:p>
    <w:p w14:paraId="73E68BE6"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二、開學後住宿十二週以內，退還三分之一住宿費。</w:t>
      </w:r>
    </w:p>
    <w:p w14:paraId="6E91FC73"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三、開學後住滿十二週以上不退費。</w:t>
      </w:r>
    </w:p>
    <w:p w14:paraId="718EB864" w14:textId="77777777" w:rsidR="002B1EE7" w:rsidRPr="00D57EF5" w:rsidRDefault="002B1EE7" w:rsidP="002B1EE7">
      <w:pPr>
        <w:ind w:leftChars="590" w:left="1841" w:hangingChars="177" w:hanging="425"/>
        <w:rPr>
          <w:rFonts w:ascii="標楷體" w:eastAsia="標楷體" w:hAnsi="標楷體"/>
        </w:rPr>
      </w:pPr>
      <w:r w:rsidRPr="00D57EF5">
        <w:rPr>
          <w:rFonts w:ascii="標楷體" w:eastAsia="標楷體" w:hAnsi="標楷體" w:hint="eastAsia"/>
        </w:rPr>
        <w:t>四、每學年有辦理第二學期續住而又於寒假期間才辦理退宿者，退還四分之三住宿費。」。</w:t>
      </w:r>
    </w:p>
    <w:p w14:paraId="0B44D4D5"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五、遇天然災害</w:t>
      </w:r>
      <w:r w:rsidRPr="00D57EF5">
        <w:rPr>
          <w:rFonts w:ascii="標楷體" w:eastAsia="標楷體" w:hAnsi="標楷體"/>
        </w:rPr>
        <w:t>或其他不可歸責於學生之事由者</w:t>
      </w:r>
      <w:r w:rsidRPr="00D57EF5">
        <w:rPr>
          <w:rFonts w:ascii="標楷體" w:eastAsia="標楷體" w:hAnsi="標楷體" w:hint="eastAsia"/>
        </w:rPr>
        <w:t>，則另案處理。</w:t>
      </w:r>
    </w:p>
    <w:p w14:paraId="6AA5B6A2"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第二十一條  住宿生未經學務處核可不得私自調換床位，若核准遷調床位，住宿費不同者必須補(退)差額。</w:t>
      </w:r>
    </w:p>
    <w:p w14:paraId="725C5B16"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第二十二條  申請住宿已排定床位者於學期中需退宿者，需依規定辦理。具特殊事由者，經核准後，得申請退費，退費標準比照學雜費辦理(寒、暑假不得申請退費)。</w:t>
      </w:r>
    </w:p>
    <w:p w14:paraId="5C1F4CF5"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第二十三條  凡違反住宿規定，經核定強制退宿者不得申請退費。</w:t>
      </w:r>
    </w:p>
    <w:p w14:paraId="37D8377C"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第二十四條  凡喪失本校學籍者必須辦理退宿，並於三日內搬離宿舍。</w:t>
      </w:r>
    </w:p>
    <w:p w14:paraId="7CD559C6" w14:textId="77777777" w:rsidR="002B1EE7" w:rsidRPr="00D57EF5" w:rsidRDefault="002B1EE7" w:rsidP="002B1EE7">
      <w:pPr>
        <w:ind w:left="1440" w:hangingChars="600" w:hanging="1440"/>
        <w:jc w:val="both"/>
        <w:rPr>
          <w:rFonts w:ascii="標楷體" w:eastAsia="標楷體" w:hAnsi="標楷體"/>
        </w:rPr>
      </w:pPr>
      <w:r w:rsidRPr="00D57EF5">
        <w:rPr>
          <w:rFonts w:ascii="標楷體" w:eastAsia="標楷體" w:hAnsi="標楷體" w:hint="eastAsia"/>
        </w:rPr>
        <w:t>第二十五條 學生一舍及學生二舍住宿生應於進住宿舍後繳交「公物維護保證金」500元及「住宿期滿保證金」500元予學生宿舍自治會。凡住宿期間公物不當損壞，應照價賠償；退宿時經檢查無損害公物且寢室整理乾淨者，無息發還「公物維護保證金」500元；惟未完成寢室公物點交手續(含寢室清潔打掃)者，「公物維護保證金」不予退還，且不得再申請住宿。凡住宿至學期末期滿者，退宿時無息發還「住宿期滿保證金」500元；惟於學期中途因故退宿者，「住宿期滿保證金」不予退還，且不得再申請住宿。</w:t>
      </w:r>
    </w:p>
    <w:p w14:paraId="1FE1F6F2" w14:textId="77777777" w:rsidR="002B1EE7" w:rsidRPr="00D57EF5" w:rsidRDefault="002B1EE7" w:rsidP="002B1EE7">
      <w:pPr>
        <w:ind w:leftChars="590" w:left="1438" w:hangingChars="9" w:hanging="22"/>
        <w:jc w:val="both"/>
        <w:rPr>
          <w:rFonts w:ascii="標楷體" w:eastAsia="標楷體" w:hAnsi="標楷體"/>
        </w:rPr>
      </w:pPr>
      <w:r w:rsidRPr="00D57EF5">
        <w:rPr>
          <w:rFonts w:ascii="標楷體" w:eastAsia="標楷體" w:hAnsi="標楷體" w:hint="eastAsia"/>
        </w:rPr>
        <w:t>每學期申請登記校外學生仁愛宿舍之學生，於床位抽籤排序完成後，需確認有無意願入住校外學生仁愛宿舍，如有意願，應於規定時間內繳交1,000元保證金予學生宿舍自治會表示願意入住，未繳交視同放棄，且繳交保證金後，如因可歸責於學生之事由卻不願入住，則該1,000元保證金不予退還。仁愛宿舍住宿生凡住宿期間公物不當損壞，應照價賠償；退宿時經檢查無損害公物且寢室整理乾淨、完成寢室公物點交者，無息發還保證金1</w:t>
      </w:r>
      <w:r w:rsidRPr="00D57EF5">
        <w:rPr>
          <w:rFonts w:ascii="標楷體" w:eastAsia="標楷體" w:hAnsi="標楷體"/>
        </w:rPr>
        <w:t>,0</w:t>
      </w:r>
      <w:r w:rsidRPr="00D57EF5">
        <w:rPr>
          <w:rFonts w:ascii="標楷體" w:eastAsia="標楷體" w:hAnsi="標楷體" w:hint="eastAsia"/>
        </w:rPr>
        <w:t>00元。</w:t>
      </w:r>
    </w:p>
    <w:p w14:paraId="3ACB58B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lastRenderedPageBreak/>
        <w:t xml:space="preserve"> </w:t>
      </w:r>
    </w:p>
    <w:p w14:paraId="26162950" w14:textId="77777777" w:rsidR="002B1EE7" w:rsidRPr="00D57EF5" w:rsidRDefault="002B1EE7" w:rsidP="002B1EE7">
      <w:pPr>
        <w:rPr>
          <w:rFonts w:ascii="標楷體" w:eastAsia="標楷體" w:hAnsi="標楷體"/>
        </w:rPr>
      </w:pPr>
      <w:r w:rsidRPr="00D57EF5">
        <w:rPr>
          <w:rFonts w:ascii="標楷體" w:eastAsia="標楷體" w:hAnsi="標楷體" w:hint="eastAsia"/>
        </w:rPr>
        <w:t>第七章  生活設施及整潔維護相關規定：</w:t>
      </w:r>
    </w:p>
    <w:p w14:paraId="3B3B9F94" w14:textId="77777777" w:rsidR="002B1EE7" w:rsidRPr="00D57EF5" w:rsidRDefault="002B1EE7" w:rsidP="002B1EE7">
      <w:pPr>
        <w:rPr>
          <w:rFonts w:ascii="標楷體" w:eastAsia="標楷體" w:hAnsi="標楷體"/>
        </w:rPr>
      </w:pPr>
      <w:r w:rsidRPr="00D57EF5">
        <w:rPr>
          <w:rFonts w:ascii="標楷體" w:eastAsia="標楷體" w:hAnsi="標楷體" w:hint="eastAsia"/>
        </w:rPr>
        <w:t>第二十六條  學生宿舍飲水住宿生應愛惜使用，切勿用飲水洗滌物品。</w:t>
      </w:r>
    </w:p>
    <w:p w14:paraId="7965CF79"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第二十七條  盥洗熱水供應時間為下午5時至晚間12時，為照顧全體住宿生，請同學節約使用，避免晚到同學無熱水可用。</w:t>
      </w:r>
    </w:p>
    <w:p w14:paraId="51D54593"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第二十八條  學生宿舍各項公共設施(如洗衣機、烘乾機、飲水機等)，住宿生均負有保管之責，晚上24時以後禁止洗衣機，烘乾機使用。非正常使用及人為故意破壞宿舍各項公共設施，應負賠償之責，並依校規處分。</w:t>
      </w:r>
    </w:p>
    <w:p w14:paraId="7DDAF28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第二十九條  住宿學生停車依本校規定停放車輛，違規同學經查獲者一律依校規處理。</w:t>
      </w:r>
    </w:p>
    <w:p w14:paraId="539785AD"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第三十條    於宿舍使用手機電話宜輕聲細語，維護宿舍安寧。</w:t>
      </w:r>
    </w:p>
    <w:p w14:paraId="76F02D43"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第三十一條  交誼廳為同學溫習課業及休閒之公共場所，請保持肅靜，使用後請同學維護整潔，並將桌面收拾乾淨。</w:t>
      </w:r>
    </w:p>
    <w:p w14:paraId="7705675C"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第三十二條  非住宿生，嚴禁進入宿舍寢室，違反規定者，予以小過乙次以上處分。</w:t>
      </w:r>
    </w:p>
    <w:p w14:paraId="255B36B9"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第三十三條  所有學生，嚴禁進入異性宿舍，違反規定者，初犯記小過乙次，經規勸仍再犯者記小過兩次以上處分並簽請退宿。</w:t>
      </w:r>
    </w:p>
    <w:p w14:paraId="374F2C4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第三十四條  宿舍裝設之消防逃生緩降索，為安全緊急時逃生之用，平時嚴禁同學嬉戲玩弄，以確保裝備堪用，並防範意外發生。</w:t>
      </w:r>
    </w:p>
    <w:p w14:paraId="7361734E"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w:t>
      </w:r>
      <w:bookmarkStart w:id="1" w:name="_Hlk152922384"/>
      <w:r w:rsidRPr="00D57EF5">
        <w:rPr>
          <w:rFonts w:ascii="標楷體" w:eastAsia="標楷體" w:hAnsi="標楷體" w:hint="eastAsia"/>
        </w:rPr>
        <w:t>五</w:t>
      </w:r>
      <w:bookmarkEnd w:id="1"/>
      <w:r w:rsidRPr="00D57EF5">
        <w:rPr>
          <w:rFonts w:ascii="標楷體" w:eastAsia="標楷體" w:hAnsi="標楷體" w:hint="eastAsia"/>
        </w:rPr>
        <w:t>條  學生宿舍各項之設施損壞均可循正常手續申請維修，非正常損壞應照價賠償(賠償金額準維修金額)。</w:t>
      </w:r>
    </w:p>
    <w:p w14:paraId="7C91724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第三十六條  住宿生會議、防火逃生演練及心肺復甦術為重要集會，為住宿生應盡之義務，無故未參加者，依校規處分。</w:t>
      </w:r>
    </w:p>
    <w:p w14:paraId="72DA83EE"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第三十七條  為保持學生宿舍網路暢通，學生宿舍網路每一IP位址單日流量設定上限，當日流量使用超量時，將停止其網路使用，至隔日零時自動放行，每日流量重新計算。</w:t>
      </w:r>
    </w:p>
    <w:p w14:paraId="440435D3" w14:textId="77777777" w:rsidR="002B1EE7" w:rsidRPr="00D57EF5" w:rsidRDefault="002B1EE7" w:rsidP="002B1EE7">
      <w:pPr>
        <w:ind w:leftChars="600" w:left="1440"/>
        <w:rPr>
          <w:rFonts w:ascii="標楷體" w:eastAsia="標楷體" w:hAnsi="標楷體"/>
        </w:rPr>
      </w:pPr>
      <w:r w:rsidRPr="00D57EF5">
        <w:rPr>
          <w:rFonts w:ascii="標楷體" w:eastAsia="標楷體" w:hAnsi="標楷體" w:hint="eastAsia"/>
        </w:rPr>
        <w:t>網路管理依《國立金門大學校園網路流量管理辦法》規定辦理。</w:t>
      </w:r>
    </w:p>
    <w:p w14:paraId="7091BCEF"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第三十八條  住宿生負有共同維護學生宿舍環境整潔之責，蓄意破壞學生宿舍環境清潔或製造髒亂者，依校規處分。</w:t>
      </w:r>
    </w:p>
    <w:p w14:paraId="220A228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第三十九條  學生宿舍環境清潔如委外打掃，須經「學生宿舍自治會」會議通過，由「學生宿舍自治會」自行辦理或委由總務處代辦，所需費用由全體住宿生共同負擔。</w:t>
      </w:r>
    </w:p>
    <w:p w14:paraId="1F9957D7" w14:textId="79DA3DC5" w:rsidR="00831A09" w:rsidRPr="00D57EF5" w:rsidRDefault="002B1EE7" w:rsidP="002B1EE7">
      <w:pPr>
        <w:spacing w:line="276" w:lineRule="auto"/>
        <w:ind w:left="1440" w:right="198" w:hangingChars="600" w:hanging="1440"/>
        <w:rPr>
          <w:rFonts w:ascii="標楷體" w:eastAsia="標楷體" w:hAnsi="標楷體"/>
          <w:szCs w:val="24"/>
        </w:rPr>
      </w:pPr>
      <w:r w:rsidRPr="00D57EF5">
        <w:rPr>
          <w:rFonts w:ascii="標楷體" w:eastAsia="標楷體" w:hAnsi="標楷體" w:hint="eastAsia"/>
        </w:rPr>
        <w:t>第四十條    本辦法經學生事務會議及行政會議通過，陳請校長核定後施行，修正時亦同。</w:t>
      </w:r>
    </w:p>
    <w:sectPr w:rsidR="00831A09" w:rsidRPr="00D57EF5" w:rsidSect="009354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1FAF" w14:textId="77777777" w:rsidR="00EB4B5E" w:rsidRDefault="00EB4B5E" w:rsidP="008B760F">
      <w:r>
        <w:separator/>
      </w:r>
    </w:p>
  </w:endnote>
  <w:endnote w:type="continuationSeparator" w:id="0">
    <w:p w14:paraId="7DC6D673" w14:textId="77777777" w:rsidR="00EB4B5E" w:rsidRDefault="00EB4B5E" w:rsidP="008B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s....">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EEFE" w14:textId="77777777" w:rsidR="00EB4B5E" w:rsidRDefault="00EB4B5E" w:rsidP="008B760F">
      <w:r>
        <w:separator/>
      </w:r>
    </w:p>
  </w:footnote>
  <w:footnote w:type="continuationSeparator" w:id="0">
    <w:p w14:paraId="6640B744" w14:textId="77777777" w:rsidR="00EB4B5E" w:rsidRDefault="00EB4B5E" w:rsidP="008B7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3C3"/>
    <w:multiLevelType w:val="hybridMultilevel"/>
    <w:tmpl w:val="6DBC1DA2"/>
    <w:lvl w:ilvl="0" w:tplc="04090015">
      <w:start w:val="1"/>
      <w:numFmt w:val="taiwaneseCountingThousand"/>
      <w:lvlText w:val="%1、"/>
      <w:lvlJc w:val="left"/>
      <w:pPr>
        <w:ind w:left="622" w:hanging="480"/>
      </w:pPr>
    </w:lvl>
    <w:lvl w:ilvl="1" w:tplc="F44EF3D8">
      <w:start w:val="1"/>
      <w:numFmt w:val="taiwaneseCountingThousand"/>
      <w:suff w:val="space"/>
      <w:lvlText w:val="(%2)"/>
      <w:lvlJc w:val="left"/>
      <w:pPr>
        <w:ind w:left="796" w:hanging="8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464E0"/>
    <w:multiLevelType w:val="hybridMultilevel"/>
    <w:tmpl w:val="F162FF0C"/>
    <w:lvl w:ilvl="0" w:tplc="5C325B02">
      <w:start w:val="1"/>
      <w:numFmt w:val="decimal"/>
      <w:suff w:val="space"/>
      <w:lvlText w:val="%1."/>
      <w:lvlJc w:val="left"/>
      <w:pPr>
        <w:ind w:left="7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657BE0"/>
    <w:multiLevelType w:val="hybridMultilevel"/>
    <w:tmpl w:val="367203A4"/>
    <w:lvl w:ilvl="0" w:tplc="B516BE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FF60F8"/>
    <w:multiLevelType w:val="hybridMultilevel"/>
    <w:tmpl w:val="819CABE8"/>
    <w:lvl w:ilvl="0" w:tplc="1526C776">
      <w:start w:val="2"/>
      <w:numFmt w:val="taiwaneseCountingThousand"/>
      <w:lvlText w:val="%1、"/>
      <w:lvlJc w:val="left"/>
      <w:pPr>
        <w:tabs>
          <w:tab w:val="num" w:pos="763"/>
        </w:tabs>
        <w:ind w:left="763" w:hanging="480"/>
      </w:pPr>
      <w:rPr>
        <w:rFonts w:cs="Times New Roman" w:hint="default"/>
      </w:rPr>
    </w:lvl>
    <w:lvl w:ilvl="1" w:tplc="04090019" w:tentative="1">
      <w:start w:val="1"/>
      <w:numFmt w:val="ideographTraditional"/>
      <w:lvlText w:val="%2、"/>
      <w:lvlJc w:val="left"/>
      <w:pPr>
        <w:tabs>
          <w:tab w:val="num" w:pos="1243"/>
        </w:tabs>
        <w:ind w:left="1243" w:hanging="480"/>
      </w:pPr>
      <w:rPr>
        <w:rFonts w:cs="Times New Roman"/>
      </w:rPr>
    </w:lvl>
    <w:lvl w:ilvl="2" w:tplc="0409001B" w:tentative="1">
      <w:start w:val="1"/>
      <w:numFmt w:val="lowerRoman"/>
      <w:lvlText w:val="%3."/>
      <w:lvlJc w:val="right"/>
      <w:pPr>
        <w:tabs>
          <w:tab w:val="num" w:pos="1723"/>
        </w:tabs>
        <w:ind w:left="1723" w:hanging="480"/>
      </w:pPr>
      <w:rPr>
        <w:rFonts w:cs="Times New Roman"/>
      </w:rPr>
    </w:lvl>
    <w:lvl w:ilvl="3" w:tplc="0409000F" w:tentative="1">
      <w:start w:val="1"/>
      <w:numFmt w:val="decimal"/>
      <w:lvlText w:val="%4."/>
      <w:lvlJc w:val="left"/>
      <w:pPr>
        <w:tabs>
          <w:tab w:val="num" w:pos="2203"/>
        </w:tabs>
        <w:ind w:left="2203" w:hanging="480"/>
      </w:pPr>
      <w:rPr>
        <w:rFonts w:cs="Times New Roman"/>
      </w:rPr>
    </w:lvl>
    <w:lvl w:ilvl="4" w:tplc="04090019" w:tentative="1">
      <w:start w:val="1"/>
      <w:numFmt w:val="ideographTraditional"/>
      <w:lvlText w:val="%5、"/>
      <w:lvlJc w:val="left"/>
      <w:pPr>
        <w:tabs>
          <w:tab w:val="num" w:pos="2683"/>
        </w:tabs>
        <w:ind w:left="2683" w:hanging="480"/>
      </w:pPr>
      <w:rPr>
        <w:rFonts w:cs="Times New Roman"/>
      </w:rPr>
    </w:lvl>
    <w:lvl w:ilvl="5" w:tplc="0409001B" w:tentative="1">
      <w:start w:val="1"/>
      <w:numFmt w:val="lowerRoman"/>
      <w:lvlText w:val="%6."/>
      <w:lvlJc w:val="right"/>
      <w:pPr>
        <w:tabs>
          <w:tab w:val="num" w:pos="3163"/>
        </w:tabs>
        <w:ind w:left="3163" w:hanging="480"/>
      </w:pPr>
      <w:rPr>
        <w:rFonts w:cs="Times New Roman"/>
      </w:rPr>
    </w:lvl>
    <w:lvl w:ilvl="6" w:tplc="0409000F" w:tentative="1">
      <w:start w:val="1"/>
      <w:numFmt w:val="decimal"/>
      <w:lvlText w:val="%7."/>
      <w:lvlJc w:val="left"/>
      <w:pPr>
        <w:tabs>
          <w:tab w:val="num" w:pos="3643"/>
        </w:tabs>
        <w:ind w:left="3643" w:hanging="480"/>
      </w:pPr>
      <w:rPr>
        <w:rFonts w:cs="Times New Roman"/>
      </w:rPr>
    </w:lvl>
    <w:lvl w:ilvl="7" w:tplc="04090019" w:tentative="1">
      <w:start w:val="1"/>
      <w:numFmt w:val="ideographTraditional"/>
      <w:lvlText w:val="%8、"/>
      <w:lvlJc w:val="left"/>
      <w:pPr>
        <w:tabs>
          <w:tab w:val="num" w:pos="4123"/>
        </w:tabs>
        <w:ind w:left="4123" w:hanging="480"/>
      </w:pPr>
      <w:rPr>
        <w:rFonts w:cs="Times New Roman"/>
      </w:rPr>
    </w:lvl>
    <w:lvl w:ilvl="8" w:tplc="0409001B" w:tentative="1">
      <w:start w:val="1"/>
      <w:numFmt w:val="lowerRoman"/>
      <w:lvlText w:val="%9."/>
      <w:lvlJc w:val="right"/>
      <w:pPr>
        <w:tabs>
          <w:tab w:val="num" w:pos="4603"/>
        </w:tabs>
        <w:ind w:left="4603" w:hanging="480"/>
      </w:pPr>
      <w:rPr>
        <w:rFonts w:cs="Times New Roman"/>
      </w:rPr>
    </w:lvl>
  </w:abstractNum>
  <w:abstractNum w:abstractNumId="4" w15:restartNumberingAfterBreak="0">
    <w:nsid w:val="337969DC"/>
    <w:multiLevelType w:val="hybridMultilevel"/>
    <w:tmpl w:val="5EA65EA4"/>
    <w:lvl w:ilvl="0" w:tplc="047A1EF0">
      <w:start w:val="1"/>
      <w:numFmt w:val="taiwaneseCountingThousand"/>
      <w:lvlText w:val="%1、"/>
      <w:lvlJc w:val="left"/>
      <w:pPr>
        <w:ind w:left="643" w:hanging="36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5" w15:restartNumberingAfterBreak="0">
    <w:nsid w:val="3C1520E4"/>
    <w:multiLevelType w:val="hybridMultilevel"/>
    <w:tmpl w:val="D590B32E"/>
    <w:lvl w:ilvl="0" w:tplc="A3324BF8">
      <w:start w:val="2"/>
      <w:numFmt w:val="taiwaneseCountingThousand"/>
      <w:lvlText w:val="%1、"/>
      <w:lvlJc w:val="left"/>
      <w:pPr>
        <w:tabs>
          <w:tab w:val="num" w:pos="763"/>
        </w:tabs>
        <w:ind w:left="763" w:hanging="480"/>
      </w:pPr>
      <w:rPr>
        <w:rFonts w:cs="Times New Roman" w:hint="default"/>
      </w:rPr>
    </w:lvl>
    <w:lvl w:ilvl="1" w:tplc="04090019" w:tentative="1">
      <w:start w:val="1"/>
      <w:numFmt w:val="ideographTraditional"/>
      <w:lvlText w:val="%2、"/>
      <w:lvlJc w:val="left"/>
      <w:pPr>
        <w:tabs>
          <w:tab w:val="num" w:pos="1243"/>
        </w:tabs>
        <w:ind w:left="1243" w:hanging="480"/>
      </w:pPr>
      <w:rPr>
        <w:rFonts w:cs="Times New Roman"/>
      </w:rPr>
    </w:lvl>
    <w:lvl w:ilvl="2" w:tplc="0409001B" w:tentative="1">
      <w:start w:val="1"/>
      <w:numFmt w:val="lowerRoman"/>
      <w:lvlText w:val="%3."/>
      <w:lvlJc w:val="right"/>
      <w:pPr>
        <w:tabs>
          <w:tab w:val="num" w:pos="1723"/>
        </w:tabs>
        <w:ind w:left="1723" w:hanging="480"/>
      </w:pPr>
      <w:rPr>
        <w:rFonts w:cs="Times New Roman"/>
      </w:rPr>
    </w:lvl>
    <w:lvl w:ilvl="3" w:tplc="0409000F" w:tentative="1">
      <w:start w:val="1"/>
      <w:numFmt w:val="decimal"/>
      <w:lvlText w:val="%4."/>
      <w:lvlJc w:val="left"/>
      <w:pPr>
        <w:tabs>
          <w:tab w:val="num" w:pos="2203"/>
        </w:tabs>
        <w:ind w:left="2203" w:hanging="480"/>
      </w:pPr>
      <w:rPr>
        <w:rFonts w:cs="Times New Roman"/>
      </w:rPr>
    </w:lvl>
    <w:lvl w:ilvl="4" w:tplc="04090019" w:tentative="1">
      <w:start w:val="1"/>
      <w:numFmt w:val="ideographTraditional"/>
      <w:lvlText w:val="%5、"/>
      <w:lvlJc w:val="left"/>
      <w:pPr>
        <w:tabs>
          <w:tab w:val="num" w:pos="2683"/>
        </w:tabs>
        <w:ind w:left="2683" w:hanging="480"/>
      </w:pPr>
      <w:rPr>
        <w:rFonts w:cs="Times New Roman"/>
      </w:rPr>
    </w:lvl>
    <w:lvl w:ilvl="5" w:tplc="0409001B" w:tentative="1">
      <w:start w:val="1"/>
      <w:numFmt w:val="lowerRoman"/>
      <w:lvlText w:val="%6."/>
      <w:lvlJc w:val="right"/>
      <w:pPr>
        <w:tabs>
          <w:tab w:val="num" w:pos="3163"/>
        </w:tabs>
        <w:ind w:left="3163" w:hanging="480"/>
      </w:pPr>
      <w:rPr>
        <w:rFonts w:cs="Times New Roman"/>
      </w:rPr>
    </w:lvl>
    <w:lvl w:ilvl="6" w:tplc="0409000F" w:tentative="1">
      <w:start w:val="1"/>
      <w:numFmt w:val="decimal"/>
      <w:lvlText w:val="%7."/>
      <w:lvlJc w:val="left"/>
      <w:pPr>
        <w:tabs>
          <w:tab w:val="num" w:pos="3643"/>
        </w:tabs>
        <w:ind w:left="3643" w:hanging="480"/>
      </w:pPr>
      <w:rPr>
        <w:rFonts w:cs="Times New Roman"/>
      </w:rPr>
    </w:lvl>
    <w:lvl w:ilvl="7" w:tplc="04090019" w:tentative="1">
      <w:start w:val="1"/>
      <w:numFmt w:val="ideographTraditional"/>
      <w:lvlText w:val="%8、"/>
      <w:lvlJc w:val="left"/>
      <w:pPr>
        <w:tabs>
          <w:tab w:val="num" w:pos="4123"/>
        </w:tabs>
        <w:ind w:left="4123" w:hanging="480"/>
      </w:pPr>
      <w:rPr>
        <w:rFonts w:cs="Times New Roman"/>
      </w:rPr>
    </w:lvl>
    <w:lvl w:ilvl="8" w:tplc="0409001B" w:tentative="1">
      <w:start w:val="1"/>
      <w:numFmt w:val="lowerRoman"/>
      <w:lvlText w:val="%9."/>
      <w:lvlJc w:val="right"/>
      <w:pPr>
        <w:tabs>
          <w:tab w:val="num" w:pos="4603"/>
        </w:tabs>
        <w:ind w:left="4603" w:hanging="480"/>
      </w:pPr>
      <w:rPr>
        <w:rFonts w:cs="Times New Roman"/>
      </w:rPr>
    </w:lvl>
  </w:abstractNum>
  <w:abstractNum w:abstractNumId="6" w15:restartNumberingAfterBreak="0">
    <w:nsid w:val="3DD13F19"/>
    <w:multiLevelType w:val="hybridMultilevel"/>
    <w:tmpl w:val="F162FF0C"/>
    <w:lvl w:ilvl="0" w:tplc="5C325B02">
      <w:start w:val="1"/>
      <w:numFmt w:val="decimal"/>
      <w:suff w:val="space"/>
      <w:lvlText w:val="%1."/>
      <w:lvlJc w:val="left"/>
      <w:pPr>
        <w:ind w:left="7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1432F91"/>
    <w:multiLevelType w:val="hybridMultilevel"/>
    <w:tmpl w:val="5EA65EA4"/>
    <w:lvl w:ilvl="0" w:tplc="047A1EF0">
      <w:start w:val="1"/>
      <w:numFmt w:val="taiwaneseCountingThousand"/>
      <w:lvlText w:val="%1、"/>
      <w:lvlJc w:val="left"/>
      <w:pPr>
        <w:ind w:left="643" w:hanging="36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8" w15:restartNumberingAfterBreak="0">
    <w:nsid w:val="53DE4511"/>
    <w:multiLevelType w:val="hybridMultilevel"/>
    <w:tmpl w:val="F162FF0C"/>
    <w:lvl w:ilvl="0" w:tplc="5C325B02">
      <w:start w:val="1"/>
      <w:numFmt w:val="decimal"/>
      <w:suff w:val="space"/>
      <w:lvlText w:val="%1."/>
      <w:lvlJc w:val="left"/>
      <w:pPr>
        <w:ind w:left="7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F95F2E"/>
    <w:multiLevelType w:val="hybridMultilevel"/>
    <w:tmpl w:val="6B46EB7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0ED0808"/>
    <w:multiLevelType w:val="hybridMultilevel"/>
    <w:tmpl w:val="D0A27470"/>
    <w:lvl w:ilvl="0" w:tplc="39340DC8">
      <w:start w:val="2"/>
      <w:numFmt w:val="taiwaneseCountingThousand"/>
      <w:lvlText w:val="%1、"/>
      <w:lvlJc w:val="left"/>
      <w:pPr>
        <w:ind w:left="622" w:hanging="480"/>
      </w:pPr>
      <w:rPr>
        <w:rFonts w:hint="default"/>
      </w:rPr>
    </w:lvl>
    <w:lvl w:ilvl="1" w:tplc="F44EF3D8">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7"/>
  </w:num>
  <w:num w:numId="2">
    <w:abstractNumId w:val="4"/>
  </w:num>
  <w:num w:numId="3">
    <w:abstractNumId w:val="9"/>
  </w:num>
  <w:num w:numId="4">
    <w:abstractNumId w:val="5"/>
  </w:num>
  <w:num w:numId="5">
    <w:abstractNumId w:val="3"/>
  </w:num>
  <w:num w:numId="6">
    <w:abstractNumId w:val="0"/>
  </w:num>
  <w:num w:numId="7">
    <w:abstractNumId w:val="8"/>
  </w:num>
  <w:num w:numId="8">
    <w:abstractNumId w:val="1"/>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C0"/>
    <w:rsid w:val="00006427"/>
    <w:rsid w:val="0000653C"/>
    <w:rsid w:val="00006D25"/>
    <w:rsid w:val="000134B5"/>
    <w:rsid w:val="000211C4"/>
    <w:rsid w:val="000225D1"/>
    <w:rsid w:val="0002416B"/>
    <w:rsid w:val="00030C55"/>
    <w:rsid w:val="000313CB"/>
    <w:rsid w:val="000316A3"/>
    <w:rsid w:val="00031972"/>
    <w:rsid w:val="00032EA5"/>
    <w:rsid w:val="00040065"/>
    <w:rsid w:val="00055A14"/>
    <w:rsid w:val="00055AD8"/>
    <w:rsid w:val="00064004"/>
    <w:rsid w:val="00065B67"/>
    <w:rsid w:val="00066D55"/>
    <w:rsid w:val="000710E4"/>
    <w:rsid w:val="000713FB"/>
    <w:rsid w:val="00071E37"/>
    <w:rsid w:val="0007343E"/>
    <w:rsid w:val="00075DEA"/>
    <w:rsid w:val="0008289F"/>
    <w:rsid w:val="00092075"/>
    <w:rsid w:val="00097CD5"/>
    <w:rsid w:val="000A42C6"/>
    <w:rsid w:val="000B462D"/>
    <w:rsid w:val="000B58B0"/>
    <w:rsid w:val="000C581F"/>
    <w:rsid w:val="000C757F"/>
    <w:rsid w:val="000D0AEF"/>
    <w:rsid w:val="000D31A4"/>
    <w:rsid w:val="000D6528"/>
    <w:rsid w:val="000D6E5D"/>
    <w:rsid w:val="000D7036"/>
    <w:rsid w:val="000E0739"/>
    <w:rsid w:val="000E285C"/>
    <w:rsid w:val="000E5186"/>
    <w:rsid w:val="000E7D52"/>
    <w:rsid w:val="000F2A44"/>
    <w:rsid w:val="000F3578"/>
    <w:rsid w:val="000F402C"/>
    <w:rsid w:val="0010103E"/>
    <w:rsid w:val="00101067"/>
    <w:rsid w:val="00104FA1"/>
    <w:rsid w:val="00106F2A"/>
    <w:rsid w:val="001071FB"/>
    <w:rsid w:val="00114B3E"/>
    <w:rsid w:val="0011551A"/>
    <w:rsid w:val="00124480"/>
    <w:rsid w:val="0012598F"/>
    <w:rsid w:val="00127AAE"/>
    <w:rsid w:val="00131517"/>
    <w:rsid w:val="00143C6F"/>
    <w:rsid w:val="0014557C"/>
    <w:rsid w:val="00146099"/>
    <w:rsid w:val="0014668F"/>
    <w:rsid w:val="001479F9"/>
    <w:rsid w:val="001517C7"/>
    <w:rsid w:val="001542F5"/>
    <w:rsid w:val="001546E3"/>
    <w:rsid w:val="00157FA3"/>
    <w:rsid w:val="001648AE"/>
    <w:rsid w:val="0016769A"/>
    <w:rsid w:val="00170C49"/>
    <w:rsid w:val="001727EA"/>
    <w:rsid w:val="001846D7"/>
    <w:rsid w:val="00185B0F"/>
    <w:rsid w:val="001870EB"/>
    <w:rsid w:val="0019078E"/>
    <w:rsid w:val="001909ED"/>
    <w:rsid w:val="00190B21"/>
    <w:rsid w:val="001919C0"/>
    <w:rsid w:val="00192E43"/>
    <w:rsid w:val="001939C5"/>
    <w:rsid w:val="001947DC"/>
    <w:rsid w:val="001A2E25"/>
    <w:rsid w:val="001A5FBA"/>
    <w:rsid w:val="001A6882"/>
    <w:rsid w:val="001B1CBB"/>
    <w:rsid w:val="001B5EF7"/>
    <w:rsid w:val="001B60E5"/>
    <w:rsid w:val="001C0F7D"/>
    <w:rsid w:val="001C5165"/>
    <w:rsid w:val="001C6D05"/>
    <w:rsid w:val="001C7460"/>
    <w:rsid w:val="001C74EA"/>
    <w:rsid w:val="001D5D3D"/>
    <w:rsid w:val="001D613E"/>
    <w:rsid w:val="001D69EE"/>
    <w:rsid w:val="001E0E02"/>
    <w:rsid w:val="001F0628"/>
    <w:rsid w:val="001F5C81"/>
    <w:rsid w:val="00207F54"/>
    <w:rsid w:val="002103F7"/>
    <w:rsid w:val="0021361D"/>
    <w:rsid w:val="002140DF"/>
    <w:rsid w:val="002155C1"/>
    <w:rsid w:val="00215C30"/>
    <w:rsid w:val="00215CFC"/>
    <w:rsid w:val="00216A0A"/>
    <w:rsid w:val="00231115"/>
    <w:rsid w:val="00231B2D"/>
    <w:rsid w:val="0023431B"/>
    <w:rsid w:val="0023540B"/>
    <w:rsid w:val="00242A2B"/>
    <w:rsid w:val="002622A5"/>
    <w:rsid w:val="00265CD2"/>
    <w:rsid w:val="00267D0E"/>
    <w:rsid w:val="00274435"/>
    <w:rsid w:val="00275F3E"/>
    <w:rsid w:val="002766A9"/>
    <w:rsid w:val="00276ED7"/>
    <w:rsid w:val="0028609D"/>
    <w:rsid w:val="0029176C"/>
    <w:rsid w:val="0029340D"/>
    <w:rsid w:val="00294F8A"/>
    <w:rsid w:val="002950C2"/>
    <w:rsid w:val="002A5E47"/>
    <w:rsid w:val="002A651B"/>
    <w:rsid w:val="002B0633"/>
    <w:rsid w:val="002B1EE7"/>
    <w:rsid w:val="002B35E1"/>
    <w:rsid w:val="002C0732"/>
    <w:rsid w:val="002C0BE9"/>
    <w:rsid w:val="002C1143"/>
    <w:rsid w:val="002D22BD"/>
    <w:rsid w:val="002F06A0"/>
    <w:rsid w:val="002F130B"/>
    <w:rsid w:val="002F77F2"/>
    <w:rsid w:val="0030495F"/>
    <w:rsid w:val="00311651"/>
    <w:rsid w:val="00312BC6"/>
    <w:rsid w:val="00320851"/>
    <w:rsid w:val="00327B2E"/>
    <w:rsid w:val="00330511"/>
    <w:rsid w:val="0034516A"/>
    <w:rsid w:val="00351313"/>
    <w:rsid w:val="00351BCC"/>
    <w:rsid w:val="0035443D"/>
    <w:rsid w:val="00354E69"/>
    <w:rsid w:val="0035591D"/>
    <w:rsid w:val="00360A6E"/>
    <w:rsid w:val="00363799"/>
    <w:rsid w:val="00365101"/>
    <w:rsid w:val="00367CCD"/>
    <w:rsid w:val="00371022"/>
    <w:rsid w:val="00384FE5"/>
    <w:rsid w:val="00395E33"/>
    <w:rsid w:val="003974A4"/>
    <w:rsid w:val="00397790"/>
    <w:rsid w:val="003A6D8F"/>
    <w:rsid w:val="003B4D20"/>
    <w:rsid w:val="003B60D5"/>
    <w:rsid w:val="003B73DD"/>
    <w:rsid w:val="003C2E59"/>
    <w:rsid w:val="003C5A1C"/>
    <w:rsid w:val="003D0FCD"/>
    <w:rsid w:val="003D1D90"/>
    <w:rsid w:val="003D3993"/>
    <w:rsid w:val="003D446B"/>
    <w:rsid w:val="003E05AA"/>
    <w:rsid w:val="003E1607"/>
    <w:rsid w:val="003E2D34"/>
    <w:rsid w:val="003E6087"/>
    <w:rsid w:val="003E6DAF"/>
    <w:rsid w:val="003F5216"/>
    <w:rsid w:val="0040097A"/>
    <w:rsid w:val="00400D3C"/>
    <w:rsid w:val="004022AD"/>
    <w:rsid w:val="00403FFD"/>
    <w:rsid w:val="00412BA2"/>
    <w:rsid w:val="00423E2E"/>
    <w:rsid w:val="00425438"/>
    <w:rsid w:val="00426D52"/>
    <w:rsid w:val="00427AD9"/>
    <w:rsid w:val="00431C34"/>
    <w:rsid w:val="00432FE2"/>
    <w:rsid w:val="0043353A"/>
    <w:rsid w:val="00434CE5"/>
    <w:rsid w:val="00434FCE"/>
    <w:rsid w:val="0043528F"/>
    <w:rsid w:val="0043654D"/>
    <w:rsid w:val="004367AF"/>
    <w:rsid w:val="00441E24"/>
    <w:rsid w:val="004424AD"/>
    <w:rsid w:val="00445F4F"/>
    <w:rsid w:val="00450C9D"/>
    <w:rsid w:val="00462632"/>
    <w:rsid w:val="00472EB6"/>
    <w:rsid w:val="00474938"/>
    <w:rsid w:val="00484777"/>
    <w:rsid w:val="00487021"/>
    <w:rsid w:val="00491546"/>
    <w:rsid w:val="00491BC1"/>
    <w:rsid w:val="004A4E9E"/>
    <w:rsid w:val="004A5C89"/>
    <w:rsid w:val="004A621C"/>
    <w:rsid w:val="004A7C4F"/>
    <w:rsid w:val="004B4270"/>
    <w:rsid w:val="004C1E7C"/>
    <w:rsid w:val="004C4D54"/>
    <w:rsid w:val="004C56D3"/>
    <w:rsid w:val="004C5B79"/>
    <w:rsid w:val="004D0752"/>
    <w:rsid w:val="004D1336"/>
    <w:rsid w:val="004D22F2"/>
    <w:rsid w:val="004D3085"/>
    <w:rsid w:val="004D5A64"/>
    <w:rsid w:val="004D733B"/>
    <w:rsid w:val="004D7384"/>
    <w:rsid w:val="004D7FFB"/>
    <w:rsid w:val="004E28EE"/>
    <w:rsid w:val="004E32A4"/>
    <w:rsid w:val="004E47AF"/>
    <w:rsid w:val="004E6AE2"/>
    <w:rsid w:val="004E7315"/>
    <w:rsid w:val="004F0C59"/>
    <w:rsid w:val="004F31BD"/>
    <w:rsid w:val="004F478E"/>
    <w:rsid w:val="004F53FC"/>
    <w:rsid w:val="00511867"/>
    <w:rsid w:val="00511C88"/>
    <w:rsid w:val="00522E84"/>
    <w:rsid w:val="00524E7A"/>
    <w:rsid w:val="005308CB"/>
    <w:rsid w:val="005311D7"/>
    <w:rsid w:val="0053125C"/>
    <w:rsid w:val="00536A8F"/>
    <w:rsid w:val="0054086A"/>
    <w:rsid w:val="00544681"/>
    <w:rsid w:val="00547964"/>
    <w:rsid w:val="00550B9A"/>
    <w:rsid w:val="0055192A"/>
    <w:rsid w:val="00554A92"/>
    <w:rsid w:val="0055547A"/>
    <w:rsid w:val="00565660"/>
    <w:rsid w:val="00566E43"/>
    <w:rsid w:val="00570A22"/>
    <w:rsid w:val="0057125B"/>
    <w:rsid w:val="00573D2E"/>
    <w:rsid w:val="00574929"/>
    <w:rsid w:val="005764ED"/>
    <w:rsid w:val="005766F1"/>
    <w:rsid w:val="00576F4D"/>
    <w:rsid w:val="00584C86"/>
    <w:rsid w:val="00585BB4"/>
    <w:rsid w:val="005948C4"/>
    <w:rsid w:val="005B6B4C"/>
    <w:rsid w:val="005C1283"/>
    <w:rsid w:val="005C663D"/>
    <w:rsid w:val="005C6996"/>
    <w:rsid w:val="005D59D3"/>
    <w:rsid w:val="005D7D9C"/>
    <w:rsid w:val="005E015F"/>
    <w:rsid w:val="005E574B"/>
    <w:rsid w:val="005E6CD0"/>
    <w:rsid w:val="005F65A1"/>
    <w:rsid w:val="00603483"/>
    <w:rsid w:val="006050F1"/>
    <w:rsid w:val="00605139"/>
    <w:rsid w:val="0061454D"/>
    <w:rsid w:val="00617EF0"/>
    <w:rsid w:val="00617F4A"/>
    <w:rsid w:val="006236F6"/>
    <w:rsid w:val="006279C4"/>
    <w:rsid w:val="006305C7"/>
    <w:rsid w:val="00631D6D"/>
    <w:rsid w:val="00632AF9"/>
    <w:rsid w:val="00637588"/>
    <w:rsid w:val="006518A0"/>
    <w:rsid w:val="0065506B"/>
    <w:rsid w:val="00661079"/>
    <w:rsid w:val="00662DFE"/>
    <w:rsid w:val="00667115"/>
    <w:rsid w:val="00667717"/>
    <w:rsid w:val="006711D6"/>
    <w:rsid w:val="0067223A"/>
    <w:rsid w:val="00672A5C"/>
    <w:rsid w:val="006744D6"/>
    <w:rsid w:val="00680F95"/>
    <w:rsid w:val="006838A2"/>
    <w:rsid w:val="0068697C"/>
    <w:rsid w:val="0068745A"/>
    <w:rsid w:val="006939E4"/>
    <w:rsid w:val="00694443"/>
    <w:rsid w:val="00694A09"/>
    <w:rsid w:val="00694F62"/>
    <w:rsid w:val="006A292E"/>
    <w:rsid w:val="006A585D"/>
    <w:rsid w:val="006B2CC0"/>
    <w:rsid w:val="006B4DD4"/>
    <w:rsid w:val="006C0922"/>
    <w:rsid w:val="006C2299"/>
    <w:rsid w:val="006D2887"/>
    <w:rsid w:val="006D2955"/>
    <w:rsid w:val="006D62D7"/>
    <w:rsid w:val="006D6755"/>
    <w:rsid w:val="006D7103"/>
    <w:rsid w:val="006E019C"/>
    <w:rsid w:val="006E28F9"/>
    <w:rsid w:val="006E2E28"/>
    <w:rsid w:val="006E50FF"/>
    <w:rsid w:val="006F49B4"/>
    <w:rsid w:val="006F4BE3"/>
    <w:rsid w:val="006F620A"/>
    <w:rsid w:val="00703408"/>
    <w:rsid w:val="00706080"/>
    <w:rsid w:val="007068F8"/>
    <w:rsid w:val="00707571"/>
    <w:rsid w:val="00710997"/>
    <w:rsid w:val="007170B5"/>
    <w:rsid w:val="00720CFA"/>
    <w:rsid w:val="007211CD"/>
    <w:rsid w:val="00742507"/>
    <w:rsid w:val="0074368B"/>
    <w:rsid w:val="007453B4"/>
    <w:rsid w:val="00745CB2"/>
    <w:rsid w:val="00745E88"/>
    <w:rsid w:val="00752C77"/>
    <w:rsid w:val="00754B83"/>
    <w:rsid w:val="00754D4C"/>
    <w:rsid w:val="0076105F"/>
    <w:rsid w:val="00762AD0"/>
    <w:rsid w:val="00765E42"/>
    <w:rsid w:val="00766051"/>
    <w:rsid w:val="00772E46"/>
    <w:rsid w:val="00780F0B"/>
    <w:rsid w:val="007844BB"/>
    <w:rsid w:val="00797505"/>
    <w:rsid w:val="00797E8A"/>
    <w:rsid w:val="007A4104"/>
    <w:rsid w:val="007A7D7F"/>
    <w:rsid w:val="007B31D8"/>
    <w:rsid w:val="007B5115"/>
    <w:rsid w:val="007C0050"/>
    <w:rsid w:val="007C1660"/>
    <w:rsid w:val="007C6FAE"/>
    <w:rsid w:val="007D0270"/>
    <w:rsid w:val="007D066F"/>
    <w:rsid w:val="007D2BEC"/>
    <w:rsid w:val="007E0171"/>
    <w:rsid w:val="007E21D5"/>
    <w:rsid w:val="007E36B8"/>
    <w:rsid w:val="007F0B50"/>
    <w:rsid w:val="007F33EA"/>
    <w:rsid w:val="007F3B72"/>
    <w:rsid w:val="007F57A9"/>
    <w:rsid w:val="007F5A91"/>
    <w:rsid w:val="00803D7C"/>
    <w:rsid w:val="00805B4A"/>
    <w:rsid w:val="00820DCC"/>
    <w:rsid w:val="00830539"/>
    <w:rsid w:val="00830CD8"/>
    <w:rsid w:val="00831A09"/>
    <w:rsid w:val="0083333C"/>
    <w:rsid w:val="00836DB0"/>
    <w:rsid w:val="00841B64"/>
    <w:rsid w:val="0084346D"/>
    <w:rsid w:val="008534AE"/>
    <w:rsid w:val="00855077"/>
    <w:rsid w:val="0085575D"/>
    <w:rsid w:val="00856764"/>
    <w:rsid w:val="00856E17"/>
    <w:rsid w:val="00865C33"/>
    <w:rsid w:val="00870433"/>
    <w:rsid w:val="00871A5B"/>
    <w:rsid w:val="00872483"/>
    <w:rsid w:val="00874D58"/>
    <w:rsid w:val="00880621"/>
    <w:rsid w:val="00886E60"/>
    <w:rsid w:val="008949A6"/>
    <w:rsid w:val="008A010F"/>
    <w:rsid w:val="008A2E8E"/>
    <w:rsid w:val="008B1EF0"/>
    <w:rsid w:val="008B2E19"/>
    <w:rsid w:val="008B4CA3"/>
    <w:rsid w:val="008B5B0D"/>
    <w:rsid w:val="008B760F"/>
    <w:rsid w:val="008C2A2B"/>
    <w:rsid w:val="008C3959"/>
    <w:rsid w:val="008D01FC"/>
    <w:rsid w:val="008D04CE"/>
    <w:rsid w:val="008D106E"/>
    <w:rsid w:val="008D41E9"/>
    <w:rsid w:val="008E08F0"/>
    <w:rsid w:val="008E61AE"/>
    <w:rsid w:val="008E759C"/>
    <w:rsid w:val="008F41A8"/>
    <w:rsid w:val="008F4C3B"/>
    <w:rsid w:val="008F4E86"/>
    <w:rsid w:val="008F704C"/>
    <w:rsid w:val="008F713D"/>
    <w:rsid w:val="0090429A"/>
    <w:rsid w:val="00904346"/>
    <w:rsid w:val="00913CC8"/>
    <w:rsid w:val="009216F6"/>
    <w:rsid w:val="00932109"/>
    <w:rsid w:val="00934785"/>
    <w:rsid w:val="00934B37"/>
    <w:rsid w:val="009354C0"/>
    <w:rsid w:val="00935BB9"/>
    <w:rsid w:val="00935BEB"/>
    <w:rsid w:val="00937F86"/>
    <w:rsid w:val="00941B44"/>
    <w:rsid w:val="0094640E"/>
    <w:rsid w:val="00947E42"/>
    <w:rsid w:val="00951881"/>
    <w:rsid w:val="00954260"/>
    <w:rsid w:val="00954DE8"/>
    <w:rsid w:val="009557D4"/>
    <w:rsid w:val="009641A1"/>
    <w:rsid w:val="00971FF8"/>
    <w:rsid w:val="00973962"/>
    <w:rsid w:val="00974C6E"/>
    <w:rsid w:val="009810A9"/>
    <w:rsid w:val="00983745"/>
    <w:rsid w:val="00985335"/>
    <w:rsid w:val="009863F6"/>
    <w:rsid w:val="00992593"/>
    <w:rsid w:val="00992AE3"/>
    <w:rsid w:val="0099427E"/>
    <w:rsid w:val="009965A2"/>
    <w:rsid w:val="009A08FB"/>
    <w:rsid w:val="009B0CA3"/>
    <w:rsid w:val="009B395F"/>
    <w:rsid w:val="009B3E7F"/>
    <w:rsid w:val="009B46BF"/>
    <w:rsid w:val="009B5898"/>
    <w:rsid w:val="009C069B"/>
    <w:rsid w:val="009C0775"/>
    <w:rsid w:val="009C3631"/>
    <w:rsid w:val="009C4A6E"/>
    <w:rsid w:val="009C5CED"/>
    <w:rsid w:val="009C5FCD"/>
    <w:rsid w:val="009D14D1"/>
    <w:rsid w:val="009D765D"/>
    <w:rsid w:val="009F2B0E"/>
    <w:rsid w:val="009F4640"/>
    <w:rsid w:val="009F5769"/>
    <w:rsid w:val="009F7DF6"/>
    <w:rsid w:val="00A03E59"/>
    <w:rsid w:val="00A06E28"/>
    <w:rsid w:val="00A10F0A"/>
    <w:rsid w:val="00A11042"/>
    <w:rsid w:val="00A113A3"/>
    <w:rsid w:val="00A11B31"/>
    <w:rsid w:val="00A14D5F"/>
    <w:rsid w:val="00A14FF4"/>
    <w:rsid w:val="00A16ACB"/>
    <w:rsid w:val="00A1704E"/>
    <w:rsid w:val="00A240D5"/>
    <w:rsid w:val="00A2462F"/>
    <w:rsid w:val="00A3514A"/>
    <w:rsid w:val="00A35CDB"/>
    <w:rsid w:val="00A405CD"/>
    <w:rsid w:val="00A415BD"/>
    <w:rsid w:val="00A44029"/>
    <w:rsid w:val="00A52768"/>
    <w:rsid w:val="00A55A24"/>
    <w:rsid w:val="00A57D89"/>
    <w:rsid w:val="00A63EA7"/>
    <w:rsid w:val="00A63F52"/>
    <w:rsid w:val="00A6717F"/>
    <w:rsid w:val="00A704A6"/>
    <w:rsid w:val="00A76470"/>
    <w:rsid w:val="00A82D60"/>
    <w:rsid w:val="00A83043"/>
    <w:rsid w:val="00A85598"/>
    <w:rsid w:val="00A85E3E"/>
    <w:rsid w:val="00A971C4"/>
    <w:rsid w:val="00AA0D18"/>
    <w:rsid w:val="00AA0E30"/>
    <w:rsid w:val="00AA5131"/>
    <w:rsid w:val="00AB55F9"/>
    <w:rsid w:val="00AC65DD"/>
    <w:rsid w:val="00AC65DE"/>
    <w:rsid w:val="00AD3E79"/>
    <w:rsid w:val="00AD5BC7"/>
    <w:rsid w:val="00AD7BB7"/>
    <w:rsid w:val="00AE0762"/>
    <w:rsid w:val="00AE2993"/>
    <w:rsid w:val="00AE4D48"/>
    <w:rsid w:val="00AE7286"/>
    <w:rsid w:val="00AF4750"/>
    <w:rsid w:val="00AF651F"/>
    <w:rsid w:val="00B0114F"/>
    <w:rsid w:val="00B0233C"/>
    <w:rsid w:val="00B0255E"/>
    <w:rsid w:val="00B067CE"/>
    <w:rsid w:val="00B1000C"/>
    <w:rsid w:val="00B1221A"/>
    <w:rsid w:val="00B12F09"/>
    <w:rsid w:val="00B1682E"/>
    <w:rsid w:val="00B16BD6"/>
    <w:rsid w:val="00B22C58"/>
    <w:rsid w:val="00B26E3D"/>
    <w:rsid w:val="00B2736F"/>
    <w:rsid w:val="00B32467"/>
    <w:rsid w:val="00B3595D"/>
    <w:rsid w:val="00B4005E"/>
    <w:rsid w:val="00B41F6E"/>
    <w:rsid w:val="00B5186B"/>
    <w:rsid w:val="00B547ED"/>
    <w:rsid w:val="00B61C48"/>
    <w:rsid w:val="00B6245B"/>
    <w:rsid w:val="00B650FA"/>
    <w:rsid w:val="00B70F79"/>
    <w:rsid w:val="00B727B2"/>
    <w:rsid w:val="00B761AA"/>
    <w:rsid w:val="00B77CB9"/>
    <w:rsid w:val="00B85121"/>
    <w:rsid w:val="00B936DF"/>
    <w:rsid w:val="00B97C85"/>
    <w:rsid w:val="00BA01BC"/>
    <w:rsid w:val="00BA196C"/>
    <w:rsid w:val="00BA2531"/>
    <w:rsid w:val="00BC0282"/>
    <w:rsid w:val="00BC0490"/>
    <w:rsid w:val="00BC1AE8"/>
    <w:rsid w:val="00BC2ED3"/>
    <w:rsid w:val="00BC657F"/>
    <w:rsid w:val="00BE28FE"/>
    <w:rsid w:val="00BE2D79"/>
    <w:rsid w:val="00BE5F6C"/>
    <w:rsid w:val="00BF0061"/>
    <w:rsid w:val="00BF2735"/>
    <w:rsid w:val="00BF303C"/>
    <w:rsid w:val="00BF315E"/>
    <w:rsid w:val="00BF3F0E"/>
    <w:rsid w:val="00BF4229"/>
    <w:rsid w:val="00BF48C2"/>
    <w:rsid w:val="00BF6CA1"/>
    <w:rsid w:val="00C05C3C"/>
    <w:rsid w:val="00C07AEB"/>
    <w:rsid w:val="00C10A04"/>
    <w:rsid w:val="00C1103A"/>
    <w:rsid w:val="00C13A1E"/>
    <w:rsid w:val="00C15DF5"/>
    <w:rsid w:val="00C16989"/>
    <w:rsid w:val="00C315E0"/>
    <w:rsid w:val="00C349C2"/>
    <w:rsid w:val="00C363F2"/>
    <w:rsid w:val="00C37A3D"/>
    <w:rsid w:val="00C45511"/>
    <w:rsid w:val="00C47AD0"/>
    <w:rsid w:val="00C603FB"/>
    <w:rsid w:val="00C634B9"/>
    <w:rsid w:val="00C6406D"/>
    <w:rsid w:val="00C65408"/>
    <w:rsid w:val="00C70251"/>
    <w:rsid w:val="00C74D6A"/>
    <w:rsid w:val="00C77A34"/>
    <w:rsid w:val="00C80E23"/>
    <w:rsid w:val="00C8248A"/>
    <w:rsid w:val="00C8350A"/>
    <w:rsid w:val="00C836F7"/>
    <w:rsid w:val="00C86C72"/>
    <w:rsid w:val="00C87EC9"/>
    <w:rsid w:val="00C87FC6"/>
    <w:rsid w:val="00C9398C"/>
    <w:rsid w:val="00C95D93"/>
    <w:rsid w:val="00C96282"/>
    <w:rsid w:val="00CA101A"/>
    <w:rsid w:val="00CA3C8E"/>
    <w:rsid w:val="00CC1230"/>
    <w:rsid w:val="00CC1238"/>
    <w:rsid w:val="00CC175C"/>
    <w:rsid w:val="00CC1C79"/>
    <w:rsid w:val="00CD045B"/>
    <w:rsid w:val="00CD081B"/>
    <w:rsid w:val="00CD230F"/>
    <w:rsid w:val="00CD33A9"/>
    <w:rsid w:val="00CD4B00"/>
    <w:rsid w:val="00CD54CF"/>
    <w:rsid w:val="00CE022E"/>
    <w:rsid w:val="00CE0FED"/>
    <w:rsid w:val="00CE1F91"/>
    <w:rsid w:val="00CE3F3C"/>
    <w:rsid w:val="00CE45F2"/>
    <w:rsid w:val="00CE5D19"/>
    <w:rsid w:val="00CF23D5"/>
    <w:rsid w:val="00D004D4"/>
    <w:rsid w:val="00D13736"/>
    <w:rsid w:val="00D236DE"/>
    <w:rsid w:val="00D23804"/>
    <w:rsid w:val="00D26901"/>
    <w:rsid w:val="00D30A86"/>
    <w:rsid w:val="00D30C69"/>
    <w:rsid w:val="00D334B0"/>
    <w:rsid w:val="00D33AD0"/>
    <w:rsid w:val="00D37C36"/>
    <w:rsid w:val="00D41680"/>
    <w:rsid w:val="00D421B5"/>
    <w:rsid w:val="00D43BFF"/>
    <w:rsid w:val="00D43ED5"/>
    <w:rsid w:val="00D4580A"/>
    <w:rsid w:val="00D5327D"/>
    <w:rsid w:val="00D542A2"/>
    <w:rsid w:val="00D572E0"/>
    <w:rsid w:val="00D57EF5"/>
    <w:rsid w:val="00D61E29"/>
    <w:rsid w:val="00D6404B"/>
    <w:rsid w:val="00D64DAF"/>
    <w:rsid w:val="00D664A7"/>
    <w:rsid w:val="00D70DBC"/>
    <w:rsid w:val="00D7116A"/>
    <w:rsid w:val="00D72301"/>
    <w:rsid w:val="00D764F0"/>
    <w:rsid w:val="00D90B54"/>
    <w:rsid w:val="00D92095"/>
    <w:rsid w:val="00D92847"/>
    <w:rsid w:val="00DA4C8C"/>
    <w:rsid w:val="00DA52C8"/>
    <w:rsid w:val="00DB0BD4"/>
    <w:rsid w:val="00DB1EEA"/>
    <w:rsid w:val="00DB69B3"/>
    <w:rsid w:val="00DB704F"/>
    <w:rsid w:val="00DC13B4"/>
    <w:rsid w:val="00DC48DC"/>
    <w:rsid w:val="00DC5423"/>
    <w:rsid w:val="00DC6913"/>
    <w:rsid w:val="00DC7452"/>
    <w:rsid w:val="00DC7736"/>
    <w:rsid w:val="00DD24C6"/>
    <w:rsid w:val="00DE143C"/>
    <w:rsid w:val="00DE14EE"/>
    <w:rsid w:val="00DE164D"/>
    <w:rsid w:val="00DE1735"/>
    <w:rsid w:val="00DE3D36"/>
    <w:rsid w:val="00DE4D4B"/>
    <w:rsid w:val="00DE58D0"/>
    <w:rsid w:val="00DF22F6"/>
    <w:rsid w:val="00DF44E1"/>
    <w:rsid w:val="00DF5AE0"/>
    <w:rsid w:val="00E04988"/>
    <w:rsid w:val="00E050BC"/>
    <w:rsid w:val="00E0534C"/>
    <w:rsid w:val="00E068FB"/>
    <w:rsid w:val="00E11351"/>
    <w:rsid w:val="00E15A4D"/>
    <w:rsid w:val="00E2224F"/>
    <w:rsid w:val="00E3532C"/>
    <w:rsid w:val="00E40B9A"/>
    <w:rsid w:val="00E41535"/>
    <w:rsid w:val="00E425B3"/>
    <w:rsid w:val="00E42888"/>
    <w:rsid w:val="00E46EC2"/>
    <w:rsid w:val="00E47395"/>
    <w:rsid w:val="00E51913"/>
    <w:rsid w:val="00E522BF"/>
    <w:rsid w:val="00E53075"/>
    <w:rsid w:val="00E57708"/>
    <w:rsid w:val="00E62EEF"/>
    <w:rsid w:val="00E7666A"/>
    <w:rsid w:val="00E80D59"/>
    <w:rsid w:val="00E82322"/>
    <w:rsid w:val="00E85E9A"/>
    <w:rsid w:val="00E8608A"/>
    <w:rsid w:val="00E95801"/>
    <w:rsid w:val="00EA05E6"/>
    <w:rsid w:val="00EA38E2"/>
    <w:rsid w:val="00EA4D1B"/>
    <w:rsid w:val="00EA5483"/>
    <w:rsid w:val="00EB1886"/>
    <w:rsid w:val="00EB4B5E"/>
    <w:rsid w:val="00EC44B9"/>
    <w:rsid w:val="00EC565D"/>
    <w:rsid w:val="00ED047A"/>
    <w:rsid w:val="00ED0B90"/>
    <w:rsid w:val="00ED4F46"/>
    <w:rsid w:val="00ED5E2A"/>
    <w:rsid w:val="00EE2237"/>
    <w:rsid w:val="00EE2497"/>
    <w:rsid w:val="00EE3C90"/>
    <w:rsid w:val="00EE7B4A"/>
    <w:rsid w:val="00EF6E94"/>
    <w:rsid w:val="00EF711A"/>
    <w:rsid w:val="00F01827"/>
    <w:rsid w:val="00F01F3E"/>
    <w:rsid w:val="00F023AD"/>
    <w:rsid w:val="00F0275A"/>
    <w:rsid w:val="00F10687"/>
    <w:rsid w:val="00F10B2C"/>
    <w:rsid w:val="00F11623"/>
    <w:rsid w:val="00F1163C"/>
    <w:rsid w:val="00F228FE"/>
    <w:rsid w:val="00F240B9"/>
    <w:rsid w:val="00F327E5"/>
    <w:rsid w:val="00F3766A"/>
    <w:rsid w:val="00F40E26"/>
    <w:rsid w:val="00F41B3C"/>
    <w:rsid w:val="00F41F79"/>
    <w:rsid w:val="00F422B8"/>
    <w:rsid w:val="00F43096"/>
    <w:rsid w:val="00F43BEE"/>
    <w:rsid w:val="00F4402B"/>
    <w:rsid w:val="00F442FE"/>
    <w:rsid w:val="00F50E32"/>
    <w:rsid w:val="00F55093"/>
    <w:rsid w:val="00F57072"/>
    <w:rsid w:val="00F66AD9"/>
    <w:rsid w:val="00F7746B"/>
    <w:rsid w:val="00F802E8"/>
    <w:rsid w:val="00F822F5"/>
    <w:rsid w:val="00F9557A"/>
    <w:rsid w:val="00FA3E80"/>
    <w:rsid w:val="00FA4420"/>
    <w:rsid w:val="00FA519B"/>
    <w:rsid w:val="00FA7673"/>
    <w:rsid w:val="00FB5B98"/>
    <w:rsid w:val="00FC45B7"/>
    <w:rsid w:val="00FC6992"/>
    <w:rsid w:val="00FD2BB2"/>
    <w:rsid w:val="00FD59BA"/>
    <w:rsid w:val="00FE00B7"/>
    <w:rsid w:val="00FE1E32"/>
    <w:rsid w:val="00FE3070"/>
    <w:rsid w:val="00FE5794"/>
    <w:rsid w:val="00FF4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FAD3B"/>
  <w15:chartTrackingRefBased/>
  <w15:docId w15:val="{B20E8502-1085-441D-8D16-5DFD704A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C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名稱"/>
    <w:basedOn w:val="a"/>
    <w:rsid w:val="009354C0"/>
    <w:pPr>
      <w:widowControl/>
    </w:pPr>
    <w:rPr>
      <w:rFonts w:ascii="細明體" w:eastAsia="細明體" w:hAnsi="細明體" w:cs="新細明體"/>
      <w:b/>
      <w:color w:val="000000"/>
      <w:kern w:val="0"/>
      <w:sz w:val="32"/>
      <w:szCs w:val="32"/>
    </w:rPr>
  </w:style>
  <w:style w:type="paragraph" w:customStyle="1" w:styleId="A4">
    <w:name w:val="內文A"/>
    <w:basedOn w:val="a"/>
    <w:link w:val="A5"/>
    <w:rsid w:val="009354C0"/>
    <w:pPr>
      <w:widowControl/>
      <w:jc w:val="right"/>
    </w:pPr>
    <w:rPr>
      <w:rFonts w:ascii="細明體" w:eastAsia="細明體" w:hAnsi="細明體" w:cs="新細明體"/>
      <w:color w:val="000000"/>
      <w:kern w:val="0"/>
      <w:sz w:val="20"/>
    </w:rPr>
  </w:style>
  <w:style w:type="character" w:customStyle="1" w:styleId="A5">
    <w:name w:val="內文A 字元"/>
    <w:link w:val="A4"/>
    <w:locked/>
    <w:rsid w:val="009354C0"/>
    <w:rPr>
      <w:rFonts w:ascii="細明體" w:eastAsia="細明體" w:hAnsi="細明體" w:cs="新細明體"/>
      <w:color w:val="000000"/>
      <w:lang w:val="en-US" w:eastAsia="zh-TW" w:bidi="ar-SA"/>
    </w:rPr>
  </w:style>
  <w:style w:type="paragraph" w:customStyle="1" w:styleId="a6">
    <w:name w:val="第一條"/>
    <w:basedOn w:val="a"/>
    <w:link w:val="a7"/>
    <w:rsid w:val="009354C0"/>
    <w:pPr>
      <w:ind w:left="1440" w:hangingChars="600" w:hanging="1440"/>
    </w:pPr>
    <w:rPr>
      <w:kern w:val="0"/>
      <w:szCs w:val="24"/>
    </w:rPr>
  </w:style>
  <w:style w:type="character" w:customStyle="1" w:styleId="a7">
    <w:name w:val="第一條 字元"/>
    <w:link w:val="a6"/>
    <w:locked/>
    <w:rsid w:val="009354C0"/>
    <w:rPr>
      <w:rFonts w:eastAsia="新細明體" w:cs="Times New Roman"/>
      <w:sz w:val="24"/>
      <w:szCs w:val="24"/>
      <w:lang w:val="en-US" w:eastAsia="zh-TW" w:bidi="ar-SA"/>
    </w:rPr>
  </w:style>
  <w:style w:type="paragraph" w:customStyle="1" w:styleId="a8">
    <w:name w:val="辦法一、"/>
    <w:basedOn w:val="a"/>
    <w:link w:val="a9"/>
    <w:uiPriority w:val="99"/>
    <w:rsid w:val="009354C0"/>
    <w:pPr>
      <w:widowControl/>
      <w:ind w:leftChars="600" w:left="1920" w:hangingChars="200" w:hanging="480"/>
    </w:pPr>
    <w:rPr>
      <w:rFonts w:eastAsia="細明體" w:hAnsi="細明體" w:cs="新細明體"/>
      <w:color w:val="000000"/>
      <w:kern w:val="0"/>
      <w:szCs w:val="24"/>
    </w:rPr>
  </w:style>
  <w:style w:type="character" w:customStyle="1" w:styleId="a9">
    <w:name w:val="辦法一、 字元"/>
    <w:link w:val="a8"/>
    <w:uiPriority w:val="99"/>
    <w:locked/>
    <w:rsid w:val="009354C0"/>
    <w:rPr>
      <w:rFonts w:eastAsia="細明體" w:hAnsi="細明體" w:cs="新細明體"/>
      <w:color w:val="000000"/>
      <w:sz w:val="24"/>
      <w:szCs w:val="24"/>
      <w:lang w:val="en-US" w:eastAsia="zh-TW" w:bidi="ar-SA"/>
    </w:rPr>
  </w:style>
  <w:style w:type="paragraph" w:customStyle="1" w:styleId="aa">
    <w:name w:val="辦法(一）"/>
    <w:basedOn w:val="a"/>
    <w:link w:val="ab"/>
    <w:rsid w:val="009354C0"/>
    <w:pPr>
      <w:widowControl/>
      <w:ind w:leftChars="749" w:left="2460" w:hangingChars="276" w:hanging="662"/>
      <w:jc w:val="both"/>
    </w:pPr>
    <w:rPr>
      <w:rFonts w:ascii="細明體" w:eastAsia="細明體" w:hAnsi="細明體" w:cs="新細明體"/>
      <w:color w:val="000000"/>
      <w:kern w:val="0"/>
      <w:szCs w:val="24"/>
    </w:rPr>
  </w:style>
  <w:style w:type="character" w:customStyle="1" w:styleId="ab">
    <w:name w:val="辦法(一） 字元"/>
    <w:link w:val="aa"/>
    <w:locked/>
    <w:rsid w:val="009354C0"/>
    <w:rPr>
      <w:rFonts w:ascii="細明體" w:eastAsia="細明體" w:hAnsi="細明體" w:cs="新細明體"/>
      <w:color w:val="000000"/>
      <w:sz w:val="24"/>
      <w:szCs w:val="24"/>
      <w:lang w:val="en-US" w:eastAsia="zh-TW" w:bidi="ar-SA"/>
    </w:rPr>
  </w:style>
  <w:style w:type="paragraph" w:customStyle="1" w:styleId="ac">
    <w:name w:val="一、"/>
    <w:basedOn w:val="a"/>
    <w:link w:val="ad"/>
    <w:rsid w:val="00DC7452"/>
    <w:pPr>
      <w:ind w:left="720" w:hangingChars="300" w:hanging="720"/>
    </w:pPr>
    <w:rPr>
      <w:rFonts w:ascii="細明體" w:eastAsia="細明體" w:hAnsi="細明體"/>
      <w:szCs w:val="24"/>
    </w:rPr>
  </w:style>
  <w:style w:type="character" w:customStyle="1" w:styleId="ad">
    <w:name w:val="一、 字元"/>
    <w:link w:val="ac"/>
    <w:locked/>
    <w:rsid w:val="00DC7452"/>
    <w:rPr>
      <w:rFonts w:ascii="細明體" w:eastAsia="細明體" w:hAnsi="細明體" w:cs="Times New Roman"/>
      <w:kern w:val="2"/>
      <w:sz w:val="24"/>
      <w:szCs w:val="24"/>
      <w:lang w:val="en-US" w:eastAsia="zh-TW" w:bidi="ar-SA"/>
    </w:rPr>
  </w:style>
  <w:style w:type="paragraph" w:customStyle="1" w:styleId="ae">
    <w:name w:val="（一）"/>
    <w:basedOn w:val="a"/>
    <w:link w:val="af"/>
    <w:rsid w:val="00DC7452"/>
    <w:pPr>
      <w:widowControl/>
      <w:ind w:leftChars="250" w:left="1272" w:hangingChars="280" w:hanging="672"/>
      <w:jc w:val="both"/>
    </w:pPr>
    <w:rPr>
      <w:rFonts w:ascii="細明體" w:eastAsia="細明體" w:hAnsi="細明體" w:cs="新細明體"/>
      <w:color w:val="000000"/>
      <w:kern w:val="0"/>
      <w:szCs w:val="24"/>
    </w:rPr>
  </w:style>
  <w:style w:type="character" w:customStyle="1" w:styleId="af">
    <w:name w:val="（一） 字元"/>
    <w:link w:val="ae"/>
    <w:locked/>
    <w:rsid w:val="00DC7452"/>
    <w:rPr>
      <w:rFonts w:ascii="細明體" w:eastAsia="細明體" w:hAnsi="細明體" w:cs="新細明體"/>
      <w:color w:val="000000"/>
      <w:sz w:val="24"/>
      <w:szCs w:val="24"/>
      <w:lang w:val="en-US" w:eastAsia="zh-TW" w:bidi="ar-SA"/>
    </w:rPr>
  </w:style>
  <w:style w:type="paragraph" w:customStyle="1" w:styleId="1">
    <w:name w:val="1."/>
    <w:basedOn w:val="a"/>
    <w:rsid w:val="00DC7452"/>
    <w:pPr>
      <w:ind w:leftChars="548" w:left="1497" w:hangingChars="76" w:hanging="182"/>
    </w:pPr>
    <w:rPr>
      <w:rFonts w:eastAsia="細明體"/>
      <w:szCs w:val="24"/>
    </w:rPr>
  </w:style>
  <w:style w:type="paragraph" w:styleId="af0">
    <w:name w:val="header"/>
    <w:basedOn w:val="a"/>
    <w:link w:val="af1"/>
    <w:rsid w:val="008B760F"/>
    <w:pPr>
      <w:tabs>
        <w:tab w:val="center" w:pos="4153"/>
        <w:tab w:val="right" w:pos="8306"/>
      </w:tabs>
      <w:snapToGrid w:val="0"/>
    </w:pPr>
    <w:rPr>
      <w:sz w:val="20"/>
    </w:rPr>
  </w:style>
  <w:style w:type="character" w:customStyle="1" w:styleId="af1">
    <w:name w:val="頁首 字元"/>
    <w:link w:val="af0"/>
    <w:locked/>
    <w:rsid w:val="008B760F"/>
    <w:rPr>
      <w:rFonts w:cs="Times New Roman"/>
      <w:kern w:val="2"/>
    </w:rPr>
  </w:style>
  <w:style w:type="paragraph" w:styleId="af2">
    <w:name w:val="footer"/>
    <w:basedOn w:val="a"/>
    <w:link w:val="af3"/>
    <w:rsid w:val="008B760F"/>
    <w:pPr>
      <w:tabs>
        <w:tab w:val="center" w:pos="4153"/>
        <w:tab w:val="right" w:pos="8306"/>
      </w:tabs>
      <w:snapToGrid w:val="0"/>
    </w:pPr>
    <w:rPr>
      <w:sz w:val="20"/>
    </w:rPr>
  </w:style>
  <w:style w:type="character" w:customStyle="1" w:styleId="af3">
    <w:name w:val="頁尾 字元"/>
    <w:link w:val="af2"/>
    <w:locked/>
    <w:rsid w:val="008B760F"/>
    <w:rPr>
      <w:rFonts w:cs="Times New Roman"/>
      <w:kern w:val="2"/>
    </w:rPr>
  </w:style>
  <w:style w:type="paragraph" w:customStyle="1" w:styleId="Default">
    <w:name w:val="Default"/>
    <w:rsid w:val="00FC6992"/>
    <w:pPr>
      <w:widowControl w:val="0"/>
      <w:autoSpaceDE w:val="0"/>
      <w:autoSpaceDN w:val="0"/>
      <w:adjustRightInd w:val="0"/>
    </w:pPr>
    <w:rPr>
      <w:rFonts w:ascii="標楷體s...." w:eastAsia="標楷體s...." w:cs="標楷體s...."/>
      <w:color w:val="000000"/>
      <w:sz w:val="24"/>
      <w:szCs w:val="24"/>
    </w:rPr>
  </w:style>
  <w:style w:type="paragraph" w:styleId="af4">
    <w:name w:val="Title"/>
    <w:basedOn w:val="a"/>
    <w:next w:val="a"/>
    <w:link w:val="af5"/>
    <w:qFormat/>
    <w:rsid w:val="00A14D5F"/>
    <w:pPr>
      <w:spacing w:before="240" w:after="60"/>
      <w:jc w:val="center"/>
      <w:outlineLvl w:val="0"/>
    </w:pPr>
    <w:rPr>
      <w:rFonts w:ascii="Cambria" w:hAnsi="Cambria"/>
      <w:b/>
      <w:bCs/>
      <w:sz w:val="32"/>
      <w:szCs w:val="32"/>
    </w:rPr>
  </w:style>
  <w:style w:type="character" w:customStyle="1" w:styleId="af5">
    <w:name w:val="標題 字元"/>
    <w:link w:val="af4"/>
    <w:locked/>
    <w:rsid w:val="00ED0B90"/>
    <w:rPr>
      <w:rFonts w:ascii="Cambria" w:hAnsi="Cambria" w:cs="Times New Roman"/>
      <w:b/>
      <w:bCs/>
      <w:kern w:val="2"/>
      <w:sz w:val="32"/>
      <w:szCs w:val="32"/>
    </w:rPr>
  </w:style>
  <w:style w:type="character" w:styleId="af6">
    <w:name w:val="Strong"/>
    <w:qFormat/>
    <w:rsid w:val="002F06A0"/>
    <w:rPr>
      <w:rFonts w:cs="Times New Roman"/>
      <w:b/>
      <w:bCs/>
    </w:rPr>
  </w:style>
  <w:style w:type="paragraph" w:customStyle="1" w:styleId="default0">
    <w:name w:val="default"/>
    <w:basedOn w:val="a"/>
    <w:rsid w:val="00BC0282"/>
    <w:pPr>
      <w:widowControl/>
      <w:spacing w:before="100" w:beforeAutospacing="1" w:after="100" w:afterAutospacing="1"/>
    </w:pPr>
    <w:rPr>
      <w:rFonts w:ascii="新細明體" w:hAnsi="新細明體" w:cs="新細明體"/>
      <w:kern w:val="0"/>
      <w:szCs w:val="24"/>
    </w:rPr>
  </w:style>
  <w:style w:type="paragraph" w:styleId="af7">
    <w:name w:val="Balloon Text"/>
    <w:basedOn w:val="a"/>
    <w:link w:val="af8"/>
    <w:rsid w:val="007D2BEC"/>
    <w:rPr>
      <w:rFonts w:ascii="Cambria" w:hAnsi="Cambria"/>
      <w:sz w:val="18"/>
      <w:szCs w:val="18"/>
    </w:rPr>
  </w:style>
  <w:style w:type="character" w:customStyle="1" w:styleId="af8">
    <w:name w:val="註解方塊文字 字元"/>
    <w:link w:val="af7"/>
    <w:rsid w:val="007D2BEC"/>
    <w:rPr>
      <w:rFonts w:ascii="Cambria" w:eastAsia="新細明體" w:hAnsi="Cambria" w:cs="Times New Roman"/>
      <w:kern w:val="2"/>
      <w:sz w:val="18"/>
      <w:szCs w:val="18"/>
    </w:rPr>
  </w:style>
  <w:style w:type="paragraph" w:customStyle="1" w:styleId="af9">
    <w:name w:val="第一章"/>
    <w:basedOn w:val="a"/>
    <w:link w:val="afa"/>
    <w:rsid w:val="00C10A04"/>
    <w:pPr>
      <w:ind w:firstLineChars="300" w:firstLine="720"/>
    </w:pPr>
    <w:rPr>
      <w:rFonts w:ascii="細明體" w:eastAsia="細明體" w:hAnsi="細明體"/>
      <w:szCs w:val="24"/>
    </w:rPr>
  </w:style>
  <w:style w:type="character" w:customStyle="1" w:styleId="afa">
    <w:name w:val="第一章 字元"/>
    <w:link w:val="af9"/>
    <w:locked/>
    <w:rsid w:val="00C10A04"/>
    <w:rPr>
      <w:rFonts w:ascii="細明體" w:eastAsia="細明體" w:hAnsi="細明體"/>
      <w:kern w:val="2"/>
      <w:sz w:val="24"/>
      <w:szCs w:val="24"/>
    </w:rPr>
  </w:style>
  <w:style w:type="paragraph" w:styleId="afb">
    <w:name w:val="List Paragraph"/>
    <w:basedOn w:val="a"/>
    <w:uiPriority w:val="34"/>
    <w:qFormat/>
    <w:rsid w:val="00A11B31"/>
    <w:pPr>
      <w:ind w:leftChars="200" w:left="480"/>
    </w:pPr>
  </w:style>
  <w:style w:type="character" w:styleId="afc">
    <w:name w:val="Hyperlink"/>
    <w:uiPriority w:val="99"/>
    <w:rsid w:val="00491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830</Words>
  <Characters>4733</Characters>
  <Application>Microsoft Office Word</Application>
  <DocSecurity>0</DocSecurity>
  <Lines>39</Lines>
  <Paragraphs>11</Paragraphs>
  <ScaleCrop>false</ScaleCrop>
  <Company>KMIT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提案一：學務處</dc:title>
  <dc:subject/>
  <dc:creator>KMIT</dc:creator>
  <cp:keywords/>
  <cp:lastModifiedBy>user</cp:lastModifiedBy>
  <cp:revision>13</cp:revision>
  <cp:lastPrinted>2024-10-19T13:08:00Z</cp:lastPrinted>
  <dcterms:created xsi:type="dcterms:W3CDTF">2024-12-03T06:26:00Z</dcterms:created>
  <dcterms:modified xsi:type="dcterms:W3CDTF">2025-05-12T08:33:00Z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9bdb677d2e2d3f547fed005bc6e1b04144becc618fe947e755668cfcbe1b5d65</vt:lpwstr>
  </property>
</Properties>
</file>