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F7" w:rsidRPr="00CD4AF7" w:rsidRDefault="00CD4AF7" w:rsidP="00CD4AF7">
      <w:pPr>
        <w:widowControl/>
        <w:spacing w:after="24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CD4AF7">
        <w:rPr>
          <w:rFonts w:ascii="新細明體" w:eastAsia="新細明體" w:hAnsi="新細明體" w:cs="新細明體"/>
          <w:b/>
          <w:bCs/>
          <w:kern w:val="0"/>
          <w:sz w:val="36"/>
        </w:rPr>
        <w:t>教育部學產基金設置急難慰問金實施要點</w:t>
      </w:r>
    </w:p>
    <w:tbl>
      <w:tblPr>
        <w:tblW w:w="4750" w:type="pct"/>
        <w:jc w:val="center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8"/>
      </w:tblGrid>
      <w:tr w:rsidR="00CD4AF7" w:rsidRPr="00CD4AF7" w:rsidTr="00CD4AF7">
        <w:trPr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CD4AF7" w:rsidRPr="00CD4AF7" w:rsidRDefault="00CD4AF7" w:rsidP="00CD4AF7">
            <w:pPr>
              <w:widowControl/>
              <w:spacing w:after="240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八十四年一月六日</w:t>
            </w:r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br/>
              <w:t>八四教總字第００</w:t>
            </w:r>
            <w:proofErr w:type="gramStart"/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二三四號函訂定</w:t>
            </w:r>
            <w:proofErr w:type="gramEnd"/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br/>
              <w:t>中華民國九十一年一月十日</w:t>
            </w:r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部授教</w:t>
            </w:r>
            <w:proofErr w:type="gramEnd"/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中（總）字第○九一○五○○六七八號函修訂</w:t>
            </w:r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br/>
              <w:t>中華民國九十四年六月七日</w:t>
            </w:r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部授教</w:t>
            </w:r>
            <w:proofErr w:type="gramEnd"/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中（總）字第○九四○五○六七五七</w:t>
            </w:r>
            <w:proofErr w:type="gramStart"/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Ｃ</w:t>
            </w:r>
            <w:proofErr w:type="gramEnd"/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號令修正</w:t>
            </w:r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br/>
              <w:t>中華民國九十五年八月三十日</w:t>
            </w:r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部授教</w:t>
            </w:r>
            <w:proofErr w:type="gramEnd"/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中（總）字第○九五○五一○九八○</w:t>
            </w:r>
            <w:proofErr w:type="gramStart"/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Ｃ</w:t>
            </w:r>
            <w:proofErr w:type="gramEnd"/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號令修正</w:t>
            </w:r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br/>
              <w:t>中華民國一百零一年十二月六日</w:t>
            </w:r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部授教</w:t>
            </w:r>
            <w:proofErr w:type="gramEnd"/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中（學）字第一○一○五一九七○一</w:t>
            </w:r>
            <w:proofErr w:type="gramStart"/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Ｄ</w:t>
            </w:r>
            <w:proofErr w:type="gramEnd"/>
            <w:r w:rsidRPr="00CD4AF7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號令修正</w:t>
            </w:r>
          </w:p>
          <w:tbl>
            <w:tblPr>
              <w:tblW w:w="113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"/>
              <w:gridCol w:w="912"/>
              <w:gridCol w:w="9829"/>
            </w:tblGrid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一、</w:t>
                  </w:r>
                </w:p>
              </w:tc>
              <w:tc>
                <w:tcPr>
                  <w:tcW w:w="11250" w:type="dxa"/>
                  <w:gridSpan w:val="2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教育部（以下簡稱本部）為運用學產基金辦理教育工作人員、學生及幼兒（</w:t>
                  </w:r>
                  <w:proofErr w:type="gramStart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稚</w:t>
                  </w:r>
                  <w:proofErr w:type="gramEnd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）園兒童急難慰問金之發放，特訂定本要點。</w:t>
                  </w: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br/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二、</w:t>
                  </w:r>
                </w:p>
              </w:tc>
              <w:tc>
                <w:tcPr>
                  <w:tcW w:w="11250" w:type="dxa"/>
                  <w:gridSpan w:val="2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適用對象：</w:t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(</w:t>
                  </w:r>
                  <w:proofErr w:type="gramStart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一</w:t>
                  </w:r>
                  <w:proofErr w:type="gramEnd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065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b/>
                      <w:bCs/>
                      <w:kern w:val="0"/>
                      <w:szCs w:val="24"/>
                    </w:rPr>
                    <w:t>教育工作人員</w:t>
                  </w: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：指各級主管教育行政機關之行政人員、各級學校（含進修學校）與幼兒（</w:t>
                  </w:r>
                  <w:proofErr w:type="gramStart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稚</w:t>
                  </w:r>
                  <w:proofErr w:type="gramEnd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）園之教師及行政人員本人。</w:t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(二)</w:t>
                  </w:r>
                </w:p>
              </w:tc>
              <w:tc>
                <w:tcPr>
                  <w:tcW w:w="1065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各級學校（含進修學校）之</w:t>
                  </w:r>
                  <w:r w:rsidRPr="00CD4AF7">
                    <w:rPr>
                      <w:rFonts w:ascii="標楷體" w:eastAsia="標楷體" w:hAnsi="標楷體" w:cs="Arial"/>
                      <w:b/>
                      <w:bCs/>
                      <w:kern w:val="0"/>
                      <w:szCs w:val="24"/>
                    </w:rPr>
                    <w:t>在學學生</w:t>
                  </w: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及</w:t>
                  </w:r>
                  <w:r w:rsidRPr="00CD4AF7">
                    <w:rPr>
                      <w:rFonts w:ascii="標楷體" w:eastAsia="標楷體" w:hAnsi="標楷體" w:cs="Arial"/>
                      <w:b/>
                      <w:bCs/>
                      <w:kern w:val="0"/>
                      <w:szCs w:val="24"/>
                    </w:rPr>
                    <w:t>幼兒（</w:t>
                  </w:r>
                  <w:proofErr w:type="gramStart"/>
                  <w:r w:rsidRPr="00CD4AF7">
                    <w:rPr>
                      <w:rFonts w:ascii="標楷體" w:eastAsia="標楷體" w:hAnsi="標楷體" w:cs="Arial"/>
                      <w:b/>
                      <w:bCs/>
                      <w:kern w:val="0"/>
                      <w:szCs w:val="24"/>
                    </w:rPr>
                    <w:t>稚</w:t>
                  </w:r>
                  <w:proofErr w:type="gramEnd"/>
                  <w:r w:rsidRPr="00CD4AF7">
                    <w:rPr>
                      <w:rFonts w:ascii="標楷體" w:eastAsia="標楷體" w:hAnsi="標楷體" w:cs="Arial"/>
                      <w:b/>
                      <w:bCs/>
                      <w:kern w:val="0"/>
                      <w:szCs w:val="24"/>
                    </w:rPr>
                    <w:t>）園兒童</w:t>
                  </w: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。</w:t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前項各款學校</w:t>
                  </w: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  <w:u w:val="single"/>
                    </w:rPr>
                    <w:t>不含</w:t>
                  </w: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研究所、空中大學、空中大學附設行政專校及空中商專。</w:t>
                  </w: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br/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三、</w:t>
                  </w:r>
                </w:p>
              </w:tc>
              <w:tc>
                <w:tcPr>
                  <w:tcW w:w="11250" w:type="dxa"/>
                  <w:gridSpan w:val="2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申請時間、辦理方式、審核及撥款：</w:t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(</w:t>
                  </w:r>
                  <w:proofErr w:type="gramStart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一</w:t>
                  </w:r>
                  <w:proofErr w:type="gramEnd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065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申請人應於事實發生之日起三個月內向所屬機關、學校或幼兒（</w:t>
                  </w:r>
                  <w:proofErr w:type="gramStart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稚</w:t>
                  </w:r>
                  <w:proofErr w:type="gramEnd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）園提出申請。但有特殊原因未能依規定期限辦理，經申請單位之主管專案核定者，不在此限。</w:t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(二)</w:t>
                  </w:r>
                </w:p>
              </w:tc>
              <w:tc>
                <w:tcPr>
                  <w:tcW w:w="1065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各級主管教育行政機關、各級學校及幼兒（</w:t>
                  </w:r>
                  <w:proofErr w:type="gramStart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稚</w:t>
                  </w:r>
                  <w:proofErr w:type="gramEnd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）園應於申請人提出申請之日起一個月內彙整申請案，送本部指定之學校辦理初審。</w:t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(三)</w:t>
                  </w:r>
                </w:p>
              </w:tc>
              <w:tc>
                <w:tcPr>
                  <w:tcW w:w="1065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本部配合</w:t>
                  </w:r>
                  <w:proofErr w:type="gramStart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複</w:t>
                  </w:r>
                  <w:proofErr w:type="gramEnd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審後，函知指定學校辦理撥款轉發事宜。</w:t>
                  </w: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br/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四、</w:t>
                  </w:r>
                </w:p>
              </w:tc>
              <w:tc>
                <w:tcPr>
                  <w:tcW w:w="11250" w:type="dxa"/>
                  <w:gridSpan w:val="2"/>
                  <w:hideMark/>
                </w:tcPr>
                <w:p w:rsidR="00CD4AF7" w:rsidRPr="00CD4AF7" w:rsidRDefault="00CD4AF7" w:rsidP="00CD4AF7">
                  <w:pPr>
                    <w:widowControl/>
                    <w:spacing w:after="240"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慰問金核給條件及金額：</w:t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(</w:t>
                  </w:r>
                  <w:proofErr w:type="gramStart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一</w:t>
                  </w:r>
                  <w:proofErr w:type="gramEnd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065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after="240"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學生或幼兒（</w:t>
                  </w:r>
                  <w:proofErr w:type="gramStart"/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稚</w:t>
                  </w:r>
                  <w:proofErr w:type="gramEnd"/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）園兒童因傷病住院七日以上或發生意外死亡者，核給新臺幣一萬元；符合全民健保重大傷病</w:t>
                  </w:r>
                  <w:proofErr w:type="gramStart"/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標準者核給</w:t>
                  </w:r>
                  <w:proofErr w:type="gramEnd"/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新臺幣二萬元。但家庭總收入依最近一年綜合所得總額在新臺幣</w:t>
                  </w:r>
                  <w:proofErr w:type="gramStart"/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一</w:t>
                  </w:r>
                  <w:proofErr w:type="gramEnd"/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百萬元以上，或土地及房屋價值合計超過新臺幣一千萬元以上，或其原因事實係可歸責於學生之故意違法行為，而該學生年齡在十八歲以上者，不予核給。</w:t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(二)</w:t>
                  </w:r>
                </w:p>
              </w:tc>
              <w:tc>
                <w:tcPr>
                  <w:tcW w:w="1065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after="240"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學生或幼兒（</w:t>
                  </w:r>
                  <w:proofErr w:type="gramStart"/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稚</w:t>
                  </w:r>
                  <w:proofErr w:type="gramEnd"/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）園兒童遭受父母虐待、遺棄、強迫從事不正當職業行為，致無法生活於家庭者，或經政府核准有案之社會福利機構及社會福利機構委託親屬收容者，核給新臺幣二萬元。</w:t>
                  </w:r>
                </w:p>
              </w:tc>
            </w:tr>
            <w:tr w:rsidR="00CD4AF7" w:rsidRPr="00CD4AF7" w:rsidTr="00CD4AF7">
              <w:trPr>
                <w:trHeight w:val="330"/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(三)</w:t>
                  </w:r>
                </w:p>
              </w:tc>
              <w:tc>
                <w:tcPr>
                  <w:tcW w:w="1065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after="240"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學生或幼兒（</w:t>
                  </w:r>
                  <w:proofErr w:type="gramStart"/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稚</w:t>
                  </w:r>
                  <w:proofErr w:type="gramEnd"/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）園兒童因其父母有下列情形之一，致家庭經濟陷於困境無力撫育者：</w:t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1.</w:t>
                  </w:r>
                </w:p>
              </w:tc>
              <w:tc>
                <w:tcPr>
                  <w:tcW w:w="1065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after="240"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雙方離異、分居或一方失蹤達六個月以上、或入獄服刑、遭裁員、資遣、強迫退休或其他因素未盡撫育責任者，核給新臺幣一萬元。</w:t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2.</w:t>
                  </w:r>
                </w:p>
              </w:tc>
              <w:tc>
                <w:tcPr>
                  <w:tcW w:w="1065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after="240" w:line="0" w:lineRule="atLeast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一方符合全民健保重大傷病標準者，核給新臺幣二萬元，經學校或幼兒（</w:t>
                  </w:r>
                  <w:proofErr w:type="gramStart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稚</w:t>
                  </w:r>
                  <w:proofErr w:type="gramEnd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）園實地訪視結果</w:t>
                  </w: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lastRenderedPageBreak/>
                    <w:t>另一方確無工作收入者，加發新臺幣一萬元。</w:t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3.</w:t>
                  </w:r>
                </w:p>
              </w:tc>
              <w:tc>
                <w:tcPr>
                  <w:tcW w:w="1065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一方因特殊災害受傷並住院未滿七日者，核給新臺幣五千元；住院逾七日以上者，核給新臺幣一萬元。</w:t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4.</w:t>
                  </w:r>
                </w:p>
              </w:tc>
              <w:tc>
                <w:tcPr>
                  <w:tcW w:w="1065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一方死亡者，核給新臺幣二萬元，雙方死亡者，核給新臺幣六萬元。</w:t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(四) </w:t>
                  </w:r>
                </w:p>
              </w:tc>
              <w:tc>
                <w:tcPr>
                  <w:tcW w:w="1065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教育工作人員，學生或幼兒（</w:t>
                  </w:r>
                  <w:proofErr w:type="gramStart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稚</w:t>
                  </w:r>
                  <w:proofErr w:type="gramEnd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）</w:t>
                  </w:r>
                  <w:proofErr w:type="gramStart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園因其他</w:t>
                  </w:r>
                  <w:proofErr w:type="gramEnd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家境特殊、清寒或遭逢重大意外事故等原因，經本部專案核准者。</w:t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前項第一款至第三款，個人申請一年以一次為限；前項第三款第一目及第二</w:t>
                  </w:r>
                  <w:proofErr w:type="gramStart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目如父母</w:t>
                  </w:r>
                  <w:proofErr w:type="gramEnd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雙方發生同事故者，以累計方式核發；第一目至第四目持有低收入戶證明者，依原核給金額增加新臺幣一萬元。</w:t>
                  </w: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br/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五、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CD4AF7" w:rsidRPr="00CD4AF7" w:rsidRDefault="00CD4AF7" w:rsidP="00CD4AF7">
                  <w:pPr>
                    <w:widowControl/>
                    <w:spacing w:after="240"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慰問金致送</w:t>
                  </w:r>
                  <w:proofErr w:type="gramEnd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方式： </w:t>
                  </w: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br/>
                    <w:t>(</w:t>
                  </w:r>
                  <w:proofErr w:type="gramStart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一</w:t>
                  </w:r>
                  <w:proofErr w:type="gramEnd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)專人致送。 </w:t>
                  </w: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br/>
                    <w:t>(二)由所屬機關、學校或幼兒（</w:t>
                  </w:r>
                  <w:proofErr w:type="gramStart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稚</w:t>
                  </w:r>
                  <w:proofErr w:type="gramEnd"/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）園轉送。</w:t>
                  </w:r>
                </w:p>
              </w:tc>
            </w:tr>
            <w:tr w:rsidR="00CD4AF7" w:rsidRPr="00CD4AF7" w:rsidTr="00CD4AF7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>六、</w:t>
                  </w:r>
                </w:p>
              </w:tc>
              <w:tc>
                <w:tcPr>
                  <w:tcW w:w="11250" w:type="dxa"/>
                  <w:gridSpan w:val="2"/>
                  <w:hideMark/>
                </w:tcPr>
                <w:p w:rsidR="00CD4AF7" w:rsidRPr="00CD4AF7" w:rsidRDefault="00CD4AF7" w:rsidP="00CD4AF7">
                  <w:pPr>
                    <w:widowControl/>
                    <w:spacing w:line="0" w:lineRule="atLeast"/>
                    <w:rPr>
                      <w:rFonts w:ascii="標楷體" w:eastAsia="標楷體" w:hAnsi="標楷體" w:cs="Arial"/>
                      <w:kern w:val="0"/>
                      <w:szCs w:val="24"/>
                    </w:rPr>
                  </w:pPr>
                  <w:r w:rsidRPr="00CD4AF7">
                    <w:rPr>
                      <w:rFonts w:ascii="標楷體" w:eastAsia="標楷體" w:hAnsi="標楷體" w:cs="Arial"/>
                      <w:kern w:val="0"/>
                      <w:szCs w:val="24"/>
                    </w:rPr>
                    <w:t>同一事件以家庭為單位，申請以一次為限。</w:t>
                  </w:r>
                </w:p>
              </w:tc>
            </w:tr>
          </w:tbl>
          <w:p w:rsidR="00CD4AF7" w:rsidRPr="00CD4AF7" w:rsidRDefault="00CD4AF7" w:rsidP="00CD4AF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1639AA" w:rsidRPr="00CD4AF7" w:rsidRDefault="00947A93">
      <w:pPr>
        <w:rPr>
          <w:shd w:val="pct15" w:color="auto" w:fill="FFFFFF"/>
        </w:rPr>
      </w:pPr>
    </w:p>
    <w:sectPr w:rsidR="001639AA" w:rsidRPr="00CD4AF7" w:rsidSect="00CD4AF7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93" w:rsidRDefault="00947A93" w:rsidP="00CD4AF7">
      <w:r>
        <w:separator/>
      </w:r>
    </w:p>
  </w:endnote>
  <w:endnote w:type="continuationSeparator" w:id="0">
    <w:p w:rsidR="00947A93" w:rsidRDefault="00947A93" w:rsidP="00CD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93" w:rsidRDefault="00947A93" w:rsidP="00CD4AF7">
      <w:r>
        <w:separator/>
      </w:r>
    </w:p>
  </w:footnote>
  <w:footnote w:type="continuationSeparator" w:id="0">
    <w:p w:rsidR="00947A93" w:rsidRDefault="00947A93" w:rsidP="00CD4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AF7"/>
    <w:rsid w:val="00590752"/>
    <w:rsid w:val="006C7888"/>
    <w:rsid w:val="00774A15"/>
    <w:rsid w:val="008A0E20"/>
    <w:rsid w:val="008A339D"/>
    <w:rsid w:val="00947A93"/>
    <w:rsid w:val="0099217D"/>
    <w:rsid w:val="009B0972"/>
    <w:rsid w:val="00B1193A"/>
    <w:rsid w:val="00CA2154"/>
    <w:rsid w:val="00CD4AF7"/>
    <w:rsid w:val="00E6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21">
    <w:name w:val="style221"/>
    <w:basedOn w:val="a0"/>
    <w:rsid w:val="00CD4AF7"/>
    <w:rPr>
      <w:sz w:val="36"/>
      <w:szCs w:val="36"/>
    </w:rPr>
  </w:style>
  <w:style w:type="character" w:customStyle="1" w:styleId="apple-style-span">
    <w:name w:val="apple-style-span"/>
    <w:basedOn w:val="a0"/>
    <w:rsid w:val="00CD4AF7"/>
  </w:style>
  <w:style w:type="character" w:customStyle="1" w:styleId="style181">
    <w:name w:val="style181"/>
    <w:basedOn w:val="a0"/>
    <w:rsid w:val="00CD4AF7"/>
    <w:rPr>
      <w:sz w:val="24"/>
      <w:szCs w:val="24"/>
    </w:rPr>
  </w:style>
  <w:style w:type="character" w:customStyle="1" w:styleId="style211">
    <w:name w:val="style211"/>
    <w:basedOn w:val="a0"/>
    <w:rsid w:val="00CD4AF7"/>
    <w:rPr>
      <w:color w:val="FF3300"/>
      <w:u w:val="single"/>
    </w:rPr>
  </w:style>
  <w:style w:type="character" w:customStyle="1" w:styleId="apple-converted-space">
    <w:name w:val="apple-converted-space"/>
    <w:basedOn w:val="a0"/>
    <w:rsid w:val="00CD4AF7"/>
  </w:style>
  <w:style w:type="character" w:customStyle="1" w:styleId="style191">
    <w:name w:val="style191"/>
    <w:basedOn w:val="a0"/>
    <w:rsid w:val="00CD4AF7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D4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4AF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4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4A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life-346</dc:creator>
  <cp:lastModifiedBy>life-346</cp:lastModifiedBy>
  <cp:revision>1</cp:revision>
  <dcterms:created xsi:type="dcterms:W3CDTF">2013-08-19T08:36:00Z</dcterms:created>
  <dcterms:modified xsi:type="dcterms:W3CDTF">2013-08-19T08:46:00Z</dcterms:modified>
</cp:coreProperties>
</file>